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76053" w14:textId="55BA9317" w:rsidR="005D7290" w:rsidRPr="009674E4" w:rsidRDefault="00FF6A3B" w:rsidP="005E3382">
      <w:pPr>
        <w:ind w:left="0" w:hanging="2"/>
        <w:jc w:val="center"/>
        <w:rPr>
          <w:rFonts w:eastAsia="Calibri"/>
        </w:rPr>
      </w:pPr>
      <w:r w:rsidRPr="009674E4">
        <w:rPr>
          <w:rFonts w:eastAsia="Calibri"/>
          <w:b/>
        </w:rPr>
        <w:t>DAUDZDZĪVOKĻU DZĪVOJAMĀS MĀJA</w:t>
      </w:r>
      <w:r w:rsidR="005E3382" w:rsidRPr="009674E4">
        <w:rPr>
          <w:rFonts w:eastAsia="Calibri"/>
          <w:b/>
        </w:rPr>
        <w:t xml:space="preserve"> </w:t>
      </w:r>
      <w:r w:rsidRPr="009674E4">
        <w:rPr>
          <w:rFonts w:eastAsia="Calibri"/>
          <w:b/>
        </w:rPr>
        <w:t>PĀRVALDĪŠANAS</w:t>
      </w:r>
      <w:r w:rsidRPr="009674E4">
        <w:rPr>
          <w:rFonts w:eastAsia="Calibri"/>
          <w:b/>
          <w:smallCaps/>
        </w:rPr>
        <w:t xml:space="preserve"> LĪGUMS NR.</w:t>
      </w:r>
      <w:r w:rsidR="00216D46" w:rsidRPr="009674E4">
        <w:rPr>
          <w:rFonts w:eastAsia="Calibri"/>
          <w:b/>
          <w:smallCaps/>
        </w:rPr>
        <w:t xml:space="preserve"> </w:t>
      </w:r>
      <w:r w:rsidRPr="009674E4">
        <w:rPr>
          <w:rFonts w:eastAsia="Calibri"/>
          <w:b/>
          <w:smallCaps/>
        </w:rPr>
        <w:t>______</w:t>
      </w:r>
    </w:p>
    <w:p w14:paraId="2A470E7F" w14:textId="77777777" w:rsidR="005D7290" w:rsidRPr="009674E4" w:rsidRDefault="005D7290">
      <w:pPr>
        <w:ind w:left="0" w:hanging="2"/>
        <w:jc w:val="center"/>
        <w:rPr>
          <w:rFonts w:eastAsia="Calibri"/>
        </w:rPr>
      </w:pPr>
    </w:p>
    <w:p w14:paraId="0303D66A" w14:textId="5E38EA0C" w:rsidR="005D7290" w:rsidRPr="009674E4" w:rsidRDefault="005E3382">
      <w:pPr>
        <w:ind w:left="0" w:hanging="2"/>
        <w:rPr>
          <w:rFonts w:eastAsia="Calibri"/>
        </w:rPr>
      </w:pPr>
      <w:r w:rsidRPr="009674E4">
        <w:rPr>
          <w:rFonts w:eastAsia="Calibri"/>
        </w:rPr>
        <w:t>Preiļos</w:t>
      </w:r>
      <w:r w:rsidR="00FF6A3B" w:rsidRPr="009674E4">
        <w:rPr>
          <w:rFonts w:eastAsia="Calibri"/>
        </w:rPr>
        <w:t>, 20</w:t>
      </w:r>
      <w:r w:rsidRPr="009674E4">
        <w:rPr>
          <w:rFonts w:eastAsia="Calibri"/>
        </w:rPr>
        <w:t>26</w:t>
      </w:r>
      <w:r w:rsidR="00FF6A3B" w:rsidRPr="009674E4">
        <w:rPr>
          <w:rFonts w:eastAsia="Calibri"/>
        </w:rPr>
        <w:t>.</w:t>
      </w:r>
      <w:r w:rsidRPr="009674E4">
        <w:rPr>
          <w:rFonts w:eastAsia="Calibri"/>
        </w:rPr>
        <w:t xml:space="preserve"> </w:t>
      </w:r>
      <w:r w:rsidR="00FF6A3B" w:rsidRPr="009674E4">
        <w:rPr>
          <w:rFonts w:eastAsia="Calibri"/>
        </w:rPr>
        <w:t xml:space="preserve">gada </w:t>
      </w:r>
      <w:r w:rsidRPr="009674E4">
        <w:rPr>
          <w:rFonts w:eastAsia="Calibri"/>
        </w:rPr>
        <w:t>1.janvārī</w:t>
      </w:r>
    </w:p>
    <w:p w14:paraId="454548EE" w14:textId="77777777" w:rsidR="005D7290" w:rsidRPr="009674E4" w:rsidRDefault="005D7290">
      <w:pPr>
        <w:ind w:left="0" w:hanging="2"/>
        <w:jc w:val="both"/>
        <w:rPr>
          <w:rFonts w:eastAsia="Calibri"/>
        </w:rPr>
      </w:pPr>
    </w:p>
    <w:p w14:paraId="0E0BBF4D" w14:textId="6FB6341C" w:rsidR="005D7290" w:rsidRPr="009674E4" w:rsidRDefault="00FF6A3B">
      <w:pPr>
        <w:ind w:left="0" w:hanging="2"/>
        <w:jc w:val="both"/>
        <w:rPr>
          <w:rFonts w:eastAsia="Calibri"/>
          <w:color w:val="000000"/>
        </w:rPr>
      </w:pPr>
      <w:r w:rsidRPr="009674E4">
        <w:rPr>
          <w:rFonts w:eastAsia="Calibri"/>
          <w:color w:val="000000"/>
        </w:rPr>
        <w:t xml:space="preserve">Daudzdzīvokļu </w:t>
      </w:r>
      <w:r w:rsidR="005E3382" w:rsidRPr="009674E4">
        <w:rPr>
          <w:rFonts w:eastAsia="Calibri"/>
          <w:color w:val="000000"/>
        </w:rPr>
        <w:t xml:space="preserve">dzīvojamās </w:t>
      </w:r>
      <w:r w:rsidRPr="009674E4">
        <w:rPr>
          <w:rFonts w:eastAsia="Calibri"/>
          <w:color w:val="000000"/>
        </w:rPr>
        <w:t xml:space="preserve">mājas </w:t>
      </w:r>
      <w:r w:rsidR="005E3382" w:rsidRPr="009674E4">
        <w:rPr>
          <w:rFonts w:eastAsia="Calibri"/>
          <w:b/>
        </w:rPr>
        <w:t>____________________</w:t>
      </w:r>
      <w:r w:rsidRPr="009674E4">
        <w:rPr>
          <w:rFonts w:eastAsia="Calibri"/>
          <w:b/>
        </w:rPr>
        <w:t xml:space="preserve">, </w:t>
      </w:r>
      <w:r w:rsidR="005E3382" w:rsidRPr="009674E4">
        <w:rPr>
          <w:rFonts w:eastAsia="Calibri"/>
          <w:b/>
        </w:rPr>
        <w:t>Preiļos</w:t>
      </w:r>
      <w:r w:rsidRPr="009674E4">
        <w:rPr>
          <w:rFonts w:eastAsia="Calibri"/>
        </w:rPr>
        <w:t xml:space="preserve">, </w:t>
      </w:r>
      <w:r w:rsidRPr="009674E4">
        <w:rPr>
          <w:rFonts w:eastAsia="Calibri"/>
          <w:color w:val="000000"/>
        </w:rPr>
        <w:t xml:space="preserve">dzīvokļu īpašnieku kopība, turpmāk– </w:t>
      </w:r>
      <w:r w:rsidRPr="009674E4">
        <w:rPr>
          <w:rFonts w:eastAsia="Calibri"/>
          <w:b/>
          <w:color w:val="000000"/>
        </w:rPr>
        <w:t>ĪPAŠNIEKI</w:t>
      </w:r>
      <w:r w:rsidRPr="009674E4">
        <w:rPr>
          <w:rFonts w:eastAsia="Calibri"/>
          <w:color w:val="000000"/>
        </w:rPr>
        <w:t>, paužot savu brīvu gribu, no vienas puses, un</w:t>
      </w:r>
    </w:p>
    <w:p w14:paraId="73B69DD3" w14:textId="18750F8E" w:rsidR="005D7290" w:rsidRPr="009674E4" w:rsidRDefault="005E3382">
      <w:pPr>
        <w:ind w:left="0" w:hanging="2"/>
        <w:jc w:val="both"/>
        <w:rPr>
          <w:rFonts w:eastAsia="Calibri"/>
          <w:color w:val="000000"/>
        </w:rPr>
      </w:pPr>
      <w:r w:rsidRPr="009674E4">
        <w:rPr>
          <w:rFonts w:eastAsia="Calibri"/>
          <w:b/>
          <w:color w:val="000000"/>
        </w:rPr>
        <w:t>Sabiedrība ar ierobežotu atbildību “PREIĻU SAIMNIEKS”</w:t>
      </w:r>
      <w:r w:rsidR="00FF6A3B" w:rsidRPr="009674E4">
        <w:rPr>
          <w:rFonts w:eastAsia="Calibri"/>
          <w:color w:val="000000"/>
        </w:rPr>
        <w:t>, reģistrācijas Nr.</w:t>
      </w:r>
      <w:r w:rsidR="00FF6A3B" w:rsidRPr="009674E4">
        <w:rPr>
          <w:rFonts w:eastAsia="Calibri"/>
        </w:rPr>
        <w:t>4</w:t>
      </w:r>
      <w:r w:rsidRPr="009674E4">
        <w:rPr>
          <w:rFonts w:eastAsia="Calibri"/>
        </w:rPr>
        <w:t>7703001720</w:t>
      </w:r>
      <w:r w:rsidR="00FF6A3B" w:rsidRPr="009674E4">
        <w:rPr>
          <w:rFonts w:eastAsia="Calibri"/>
          <w:color w:val="000000"/>
        </w:rPr>
        <w:t xml:space="preserve">, juridiskā adrese </w:t>
      </w:r>
      <w:r w:rsidRPr="009674E4">
        <w:rPr>
          <w:rFonts w:eastAsia="Calibri"/>
          <w:color w:val="000000"/>
        </w:rPr>
        <w:t>Liepu iela 2, Preiļi, Preiļu novads</w:t>
      </w:r>
      <w:r w:rsidR="00FF6A3B" w:rsidRPr="009674E4">
        <w:rPr>
          <w:rFonts w:eastAsia="Calibri"/>
          <w:color w:val="000000"/>
        </w:rPr>
        <w:t>, tā valdes loce</w:t>
      </w:r>
      <w:r w:rsidR="00201E12">
        <w:rPr>
          <w:rFonts w:eastAsia="Calibri"/>
          <w:color w:val="000000"/>
        </w:rPr>
        <w:t>kļa</w:t>
      </w:r>
      <w:r w:rsidR="00FF6A3B" w:rsidRPr="009674E4">
        <w:rPr>
          <w:rFonts w:eastAsia="Calibri"/>
          <w:color w:val="000000"/>
        </w:rPr>
        <w:t xml:space="preserve"> </w:t>
      </w:r>
      <w:r w:rsidR="00201E12">
        <w:rPr>
          <w:rFonts w:eastAsia="Calibri"/>
        </w:rPr>
        <w:t>___________________</w:t>
      </w:r>
      <w:r w:rsidR="00FF6A3B" w:rsidRPr="009674E4">
        <w:rPr>
          <w:rFonts w:eastAsia="Calibri"/>
          <w:color w:val="000000"/>
        </w:rPr>
        <w:t xml:space="preserve"> personā, kas rīkojas uz statūtu pamata, turpmāk – </w:t>
      </w:r>
      <w:r w:rsidR="00FF6A3B" w:rsidRPr="009674E4">
        <w:rPr>
          <w:rFonts w:eastAsia="Calibri"/>
          <w:b/>
          <w:color w:val="000000"/>
        </w:rPr>
        <w:t>PĀRVALDNIEKS</w:t>
      </w:r>
      <w:r w:rsidR="00FF6A3B" w:rsidRPr="009674E4">
        <w:rPr>
          <w:rFonts w:eastAsia="Calibri"/>
          <w:color w:val="000000"/>
        </w:rPr>
        <w:t>, no otras puses,</w:t>
      </w:r>
    </w:p>
    <w:p w14:paraId="3FD191FA" w14:textId="77777777" w:rsidR="005D7290" w:rsidRPr="009674E4" w:rsidRDefault="00FF6A3B">
      <w:pPr>
        <w:ind w:left="0" w:hanging="2"/>
        <w:jc w:val="both"/>
        <w:rPr>
          <w:rFonts w:eastAsia="Calibri"/>
          <w:color w:val="000000"/>
        </w:rPr>
      </w:pPr>
      <w:r w:rsidRPr="009674E4">
        <w:rPr>
          <w:rFonts w:eastAsia="Calibri"/>
          <w:color w:val="000000"/>
        </w:rPr>
        <w:t xml:space="preserve">abi kopā, turpmāk - </w:t>
      </w:r>
      <w:r w:rsidRPr="009674E4">
        <w:rPr>
          <w:rFonts w:eastAsia="Calibri"/>
          <w:b/>
          <w:color w:val="000000"/>
        </w:rPr>
        <w:t>Puses</w:t>
      </w:r>
      <w:r w:rsidRPr="009674E4">
        <w:rPr>
          <w:rFonts w:eastAsia="Calibri"/>
          <w:color w:val="000000"/>
        </w:rPr>
        <w:t xml:space="preserve">, savstarpēji vienojoties, bez maldības, viltus un spaidiem noslēdz šādu līgumu, turpmāk - </w:t>
      </w:r>
      <w:r w:rsidRPr="009674E4">
        <w:rPr>
          <w:rFonts w:eastAsia="Calibri"/>
          <w:b/>
          <w:color w:val="000000"/>
        </w:rPr>
        <w:t>Līgums</w:t>
      </w:r>
      <w:r w:rsidRPr="009674E4">
        <w:rPr>
          <w:rFonts w:eastAsia="Calibri"/>
          <w:color w:val="000000"/>
        </w:rPr>
        <w:t>:</w:t>
      </w:r>
    </w:p>
    <w:p w14:paraId="65D9F411" w14:textId="77777777" w:rsidR="005D7290" w:rsidRPr="009674E4" w:rsidRDefault="005D7290">
      <w:pPr>
        <w:ind w:left="0" w:hanging="2"/>
        <w:jc w:val="both"/>
        <w:rPr>
          <w:rFonts w:eastAsia="Calibri"/>
          <w:color w:val="000000"/>
        </w:rPr>
      </w:pPr>
    </w:p>
    <w:p w14:paraId="75751E9E" w14:textId="77777777" w:rsidR="005D7290" w:rsidRPr="009674E4" w:rsidRDefault="00FF6A3B">
      <w:pPr>
        <w:ind w:left="0" w:hanging="2"/>
        <w:jc w:val="center"/>
        <w:rPr>
          <w:rFonts w:eastAsia="Calibri"/>
        </w:rPr>
      </w:pPr>
      <w:r w:rsidRPr="009674E4">
        <w:rPr>
          <w:rFonts w:eastAsia="Calibri"/>
          <w:b/>
        </w:rPr>
        <w:t>1. LĪGUMA PRIEKŠMETS</w:t>
      </w:r>
    </w:p>
    <w:p w14:paraId="1A6E0F8A" w14:textId="77777777" w:rsidR="0003468A" w:rsidRPr="009674E4" w:rsidRDefault="00FF6A3B" w:rsidP="0003468A">
      <w:pPr>
        <w:ind w:left="0" w:hanging="2"/>
        <w:jc w:val="both"/>
        <w:rPr>
          <w:rFonts w:eastAsia="Calibri"/>
        </w:rPr>
      </w:pPr>
      <w:r w:rsidRPr="009674E4">
        <w:rPr>
          <w:rFonts w:eastAsia="Calibri"/>
        </w:rPr>
        <w:t>1.1. ĪPAŠNIEKI uzdod</w:t>
      </w:r>
      <w:r w:rsidR="005E3382" w:rsidRPr="009674E4">
        <w:rPr>
          <w:rFonts w:eastAsia="Calibri"/>
        </w:rPr>
        <w:t xml:space="preserve"> un pilnvaro</w:t>
      </w:r>
      <w:r w:rsidRPr="009674E4">
        <w:rPr>
          <w:rFonts w:eastAsia="Calibri"/>
        </w:rPr>
        <w:t xml:space="preserve"> PĀRVALDNIEK</w:t>
      </w:r>
      <w:r w:rsidR="005E3382" w:rsidRPr="009674E4">
        <w:rPr>
          <w:rFonts w:eastAsia="Calibri"/>
        </w:rPr>
        <w:t>U</w:t>
      </w:r>
      <w:r w:rsidRPr="009674E4">
        <w:rPr>
          <w:rFonts w:eastAsia="Calibri"/>
        </w:rPr>
        <w:t>, un PĀRVALDNIEKS apņemas par Līgumā noteikto samaksu pārvaldīt nekustam</w:t>
      </w:r>
      <w:r w:rsidR="005E3382" w:rsidRPr="009674E4">
        <w:rPr>
          <w:rFonts w:eastAsia="Calibri"/>
        </w:rPr>
        <w:t>o</w:t>
      </w:r>
      <w:r w:rsidRPr="009674E4">
        <w:rPr>
          <w:rFonts w:eastAsia="Calibri"/>
        </w:rPr>
        <w:t xml:space="preserve"> </w:t>
      </w:r>
      <w:r w:rsidR="005E3382" w:rsidRPr="009674E4">
        <w:rPr>
          <w:rFonts w:eastAsia="Calibri"/>
        </w:rPr>
        <w:t>īpašumu adresē</w:t>
      </w:r>
      <w:r w:rsidRPr="009674E4">
        <w:rPr>
          <w:rFonts w:eastAsia="Calibri"/>
        </w:rPr>
        <w:t xml:space="preserve"> </w:t>
      </w:r>
      <w:r w:rsidR="005E3382" w:rsidRPr="009674E4">
        <w:rPr>
          <w:rFonts w:eastAsia="Calibri"/>
          <w:b/>
        </w:rPr>
        <w:t>___________________________</w:t>
      </w:r>
      <w:r w:rsidRPr="009674E4">
        <w:rPr>
          <w:rFonts w:eastAsia="Calibri"/>
          <w:b/>
        </w:rPr>
        <w:t xml:space="preserve"> (</w:t>
      </w:r>
      <w:r w:rsidRPr="009674E4">
        <w:rPr>
          <w:rFonts w:eastAsia="Calibri"/>
          <w:b/>
          <w:color w:val="000000"/>
        </w:rPr>
        <w:t>kadastra Nr.</w:t>
      </w:r>
      <w:r w:rsidR="005E3382" w:rsidRPr="009674E4">
        <w:rPr>
          <w:rFonts w:eastAsia="Calibri"/>
          <w:b/>
        </w:rPr>
        <w:t>____________</w:t>
      </w:r>
      <w:r w:rsidRPr="009674E4">
        <w:rPr>
          <w:rFonts w:eastAsia="Calibri"/>
          <w:b/>
          <w:color w:val="000000"/>
        </w:rPr>
        <w:t>)</w:t>
      </w:r>
      <w:r w:rsidR="005E3382" w:rsidRPr="009674E4">
        <w:rPr>
          <w:rFonts w:eastAsia="Calibri"/>
          <w:b/>
          <w:color w:val="000000"/>
        </w:rPr>
        <w:t xml:space="preserve">, </w:t>
      </w:r>
      <w:r w:rsidR="005E3382" w:rsidRPr="009674E4">
        <w:rPr>
          <w:rFonts w:eastAsia="Calibri"/>
        </w:rPr>
        <w:t>kas sastāv no zemes gabala ____- kv.m platībā, un uz tā atrodošās dzīvojamās ēkas Īpašniek</w:t>
      </w:r>
      <w:r w:rsidR="0003468A" w:rsidRPr="009674E4">
        <w:rPr>
          <w:rFonts w:eastAsia="Calibri"/>
        </w:rPr>
        <w:t>u</w:t>
      </w:r>
      <w:r w:rsidR="005E3382" w:rsidRPr="009674E4">
        <w:rPr>
          <w:rFonts w:eastAsia="Calibri"/>
        </w:rPr>
        <w:t xml:space="preserve"> kopīpašumā esošo daļu un tai atbilstošo piesaistītā zemes gabala daļu, kas ir nepieciešams mājas uzturēšanai, turpmāk tekstā </w:t>
      </w:r>
      <w:r w:rsidR="0003468A" w:rsidRPr="009674E4">
        <w:rPr>
          <w:rFonts w:eastAsia="Calibri"/>
        </w:rPr>
        <w:t>–</w:t>
      </w:r>
      <w:r w:rsidR="005E3382" w:rsidRPr="009674E4">
        <w:rPr>
          <w:rFonts w:eastAsia="Calibri"/>
        </w:rPr>
        <w:t xml:space="preserve"> Īpašums</w:t>
      </w:r>
      <w:r w:rsidR="0003468A" w:rsidRPr="009674E4">
        <w:rPr>
          <w:rFonts w:eastAsia="Calibri"/>
        </w:rPr>
        <w:t>.</w:t>
      </w:r>
    </w:p>
    <w:p w14:paraId="0D6124BB" w14:textId="573DC918" w:rsidR="0003468A" w:rsidRPr="009674E4" w:rsidRDefault="0003468A" w:rsidP="0003468A">
      <w:pPr>
        <w:ind w:left="0" w:hanging="2"/>
        <w:jc w:val="both"/>
        <w:rPr>
          <w:rFonts w:eastAsia="Calibri"/>
        </w:rPr>
      </w:pPr>
      <w:r w:rsidRPr="009674E4">
        <w:rPr>
          <w:rFonts w:eastAsia="Calibri"/>
        </w:rPr>
        <w:t>1.2. Puses vienojas, ka šī Līguma izpratnē pie dzīvokļa īpašumiem esošā kopīpašuma</w:t>
      </w:r>
      <w:r w:rsidRPr="009674E4">
        <w:rPr>
          <w:bCs/>
        </w:rPr>
        <w:t xml:space="preserve"> </w:t>
      </w:r>
      <w:r w:rsidRPr="009674E4">
        <w:rPr>
          <w:rFonts w:eastAsia="Calibri"/>
        </w:rPr>
        <w:t>daļa atbilst Dzīvokļa īpašuma likuma 4.panta formulējumam.</w:t>
      </w:r>
    </w:p>
    <w:p w14:paraId="1D8E3C75" w14:textId="77777777" w:rsidR="0003468A" w:rsidRPr="009674E4" w:rsidRDefault="0003468A">
      <w:pPr>
        <w:ind w:left="0" w:hanging="2"/>
        <w:jc w:val="both"/>
        <w:rPr>
          <w:rFonts w:eastAsia="Calibri"/>
        </w:rPr>
      </w:pPr>
    </w:p>
    <w:p w14:paraId="79BE1E05" w14:textId="77777777" w:rsidR="005D7290" w:rsidRPr="009674E4" w:rsidRDefault="005D7290">
      <w:pPr>
        <w:ind w:left="0" w:hanging="2"/>
        <w:rPr>
          <w:rFonts w:eastAsia="Calibri"/>
        </w:rPr>
      </w:pPr>
    </w:p>
    <w:p w14:paraId="0D929550" w14:textId="77777777" w:rsidR="005D7290" w:rsidRPr="009674E4" w:rsidRDefault="00FF6A3B">
      <w:pPr>
        <w:ind w:left="0" w:hanging="2"/>
        <w:jc w:val="center"/>
        <w:rPr>
          <w:rFonts w:eastAsia="Calibri"/>
        </w:rPr>
      </w:pPr>
      <w:r w:rsidRPr="009674E4">
        <w:rPr>
          <w:rFonts w:eastAsia="Calibri"/>
          <w:b/>
        </w:rPr>
        <w:t>2. PĀRVALDNIEKA PIENĀKUMI UN TIESĪBAS</w:t>
      </w:r>
    </w:p>
    <w:p w14:paraId="4B76DC54" w14:textId="77777777" w:rsidR="005D7290" w:rsidRPr="009674E4" w:rsidRDefault="00FF6A3B">
      <w:pPr>
        <w:pBdr>
          <w:top w:val="nil"/>
          <w:left w:val="nil"/>
          <w:bottom w:val="nil"/>
          <w:right w:val="nil"/>
          <w:between w:val="nil"/>
        </w:pBdr>
        <w:spacing w:line="240" w:lineRule="auto"/>
        <w:ind w:left="0" w:hanging="2"/>
        <w:jc w:val="both"/>
        <w:rPr>
          <w:rFonts w:eastAsia="Calibri"/>
          <w:color w:val="000000"/>
        </w:rPr>
      </w:pPr>
      <w:r w:rsidRPr="009674E4">
        <w:rPr>
          <w:rFonts w:eastAsia="Calibri"/>
          <w:color w:val="000000"/>
        </w:rPr>
        <w:t>2.1. PĀRVALDNIEKAM ir pienākums:</w:t>
      </w:r>
    </w:p>
    <w:p w14:paraId="29EF5A2F" w14:textId="7182EB32" w:rsidR="005D7290" w:rsidRPr="009674E4" w:rsidRDefault="00FF6A3B" w:rsidP="00E27A5D">
      <w:pPr>
        <w:pBdr>
          <w:top w:val="nil"/>
          <w:left w:val="nil"/>
          <w:bottom w:val="nil"/>
          <w:right w:val="nil"/>
          <w:between w:val="nil"/>
        </w:pBdr>
        <w:spacing w:line="240" w:lineRule="auto"/>
        <w:ind w:left="0" w:hanging="2"/>
        <w:jc w:val="both"/>
        <w:rPr>
          <w:rFonts w:eastAsia="Calibri"/>
          <w:color w:val="000000"/>
        </w:rPr>
      </w:pPr>
      <w:r w:rsidRPr="009674E4">
        <w:rPr>
          <w:rFonts w:eastAsia="Calibri"/>
          <w:color w:val="000000"/>
        </w:rPr>
        <w:t>2.1.1. Veikt ĪPAŠUMA pienācīgu pārvaldīšanu atbilstoši</w:t>
      </w:r>
      <w:r w:rsidR="00E27A5D" w:rsidRPr="009674E4">
        <w:rPr>
          <w:rFonts w:eastAsia="Calibri"/>
          <w:color w:val="000000"/>
        </w:rPr>
        <w:t>:</w:t>
      </w:r>
    </w:p>
    <w:p w14:paraId="14D59B93" w14:textId="77777777" w:rsidR="00E27A5D" w:rsidRPr="009674E4" w:rsidRDefault="00E27A5D" w:rsidP="00E27A5D">
      <w:pPr>
        <w:numPr>
          <w:ilvl w:val="0"/>
          <w:numId w:val="1"/>
        </w:numPr>
        <w:pBdr>
          <w:top w:val="nil"/>
          <w:left w:val="nil"/>
          <w:bottom w:val="nil"/>
          <w:right w:val="nil"/>
          <w:between w:val="nil"/>
        </w:pBdr>
        <w:tabs>
          <w:tab w:val="left" w:pos="284"/>
        </w:tabs>
        <w:spacing w:line="240" w:lineRule="auto"/>
        <w:ind w:left="0" w:hanging="2"/>
        <w:jc w:val="both"/>
        <w:rPr>
          <w:rFonts w:eastAsia="Calibri"/>
          <w:color w:val="000000"/>
        </w:rPr>
      </w:pPr>
      <w:r w:rsidRPr="009674E4">
        <w:rPr>
          <w:rFonts w:eastAsia="Calibri"/>
          <w:color w:val="000000"/>
        </w:rPr>
        <w:t>Līguma noteikumiem,</w:t>
      </w:r>
    </w:p>
    <w:p w14:paraId="7A30DDCA" w14:textId="6E2DAB2C" w:rsidR="00E27A5D" w:rsidRPr="009674E4" w:rsidRDefault="00E27A5D" w:rsidP="00E27A5D">
      <w:pPr>
        <w:numPr>
          <w:ilvl w:val="0"/>
          <w:numId w:val="1"/>
        </w:numPr>
        <w:pBdr>
          <w:top w:val="nil"/>
          <w:left w:val="nil"/>
          <w:bottom w:val="nil"/>
          <w:right w:val="nil"/>
          <w:between w:val="nil"/>
        </w:pBdr>
        <w:tabs>
          <w:tab w:val="left" w:pos="284"/>
        </w:tabs>
        <w:spacing w:line="240" w:lineRule="auto"/>
        <w:ind w:left="0" w:hanging="2"/>
        <w:jc w:val="both"/>
        <w:rPr>
          <w:rFonts w:eastAsia="Calibri"/>
          <w:color w:val="000000"/>
        </w:rPr>
      </w:pPr>
      <w:r w:rsidRPr="009674E4">
        <w:rPr>
          <w:rFonts w:eastAsia="Calibri"/>
          <w:color w:val="000000"/>
        </w:rPr>
        <w:t>Līguma pielikum</w:t>
      </w:r>
      <w:r w:rsidR="005476CE" w:rsidRPr="009674E4">
        <w:rPr>
          <w:rFonts w:eastAsia="Calibri"/>
          <w:color w:val="000000"/>
        </w:rPr>
        <w:t>iem</w:t>
      </w:r>
      <w:r w:rsidRPr="009674E4">
        <w:rPr>
          <w:rFonts w:eastAsia="Calibri"/>
          <w:color w:val="000000"/>
        </w:rPr>
        <w:t>,</w:t>
      </w:r>
    </w:p>
    <w:p w14:paraId="5E63847B" w14:textId="2D8FE3B8" w:rsidR="005D7290" w:rsidRPr="009674E4" w:rsidRDefault="00485913">
      <w:pPr>
        <w:numPr>
          <w:ilvl w:val="0"/>
          <w:numId w:val="1"/>
        </w:numPr>
        <w:pBdr>
          <w:top w:val="nil"/>
          <w:left w:val="nil"/>
          <w:bottom w:val="nil"/>
          <w:right w:val="nil"/>
          <w:between w:val="nil"/>
        </w:pBdr>
        <w:tabs>
          <w:tab w:val="left" w:pos="284"/>
        </w:tabs>
        <w:spacing w:line="240" w:lineRule="auto"/>
        <w:ind w:left="0" w:hanging="2"/>
        <w:jc w:val="both"/>
        <w:rPr>
          <w:rFonts w:eastAsia="Calibri"/>
          <w:color w:val="000000"/>
        </w:rPr>
      </w:pPr>
      <w:r w:rsidRPr="009674E4">
        <w:rPr>
          <w:rFonts w:eastAsia="Calibri"/>
          <w:color w:val="000000"/>
        </w:rPr>
        <w:t>ĪPAŠNIEKU kopības lēmumie</w:t>
      </w:r>
      <w:r w:rsidR="00C46FD0" w:rsidRPr="009674E4">
        <w:rPr>
          <w:rFonts w:eastAsia="Calibri"/>
          <w:color w:val="000000"/>
        </w:rPr>
        <w:t>m</w:t>
      </w:r>
      <w:r w:rsidR="00E27A5D" w:rsidRPr="009674E4">
        <w:rPr>
          <w:rFonts w:eastAsia="Calibri"/>
          <w:color w:val="000000"/>
        </w:rPr>
        <w:t>,</w:t>
      </w:r>
    </w:p>
    <w:p w14:paraId="1292B8CF" w14:textId="085F8D21" w:rsidR="00E27A5D" w:rsidRPr="009674E4" w:rsidRDefault="00E27A5D">
      <w:pPr>
        <w:numPr>
          <w:ilvl w:val="0"/>
          <w:numId w:val="1"/>
        </w:numPr>
        <w:pBdr>
          <w:top w:val="nil"/>
          <w:left w:val="nil"/>
          <w:bottom w:val="nil"/>
          <w:right w:val="nil"/>
          <w:between w:val="nil"/>
        </w:pBdr>
        <w:tabs>
          <w:tab w:val="left" w:pos="284"/>
        </w:tabs>
        <w:spacing w:line="240" w:lineRule="auto"/>
        <w:ind w:left="0" w:hanging="2"/>
        <w:jc w:val="both"/>
        <w:rPr>
          <w:rFonts w:eastAsia="Calibri"/>
          <w:color w:val="000000"/>
        </w:rPr>
      </w:pPr>
      <w:r w:rsidRPr="009674E4">
        <w:rPr>
          <w:rFonts w:eastAsia="Calibri"/>
          <w:color w:val="000000"/>
        </w:rPr>
        <w:t>spēkā esošajiem normatīvajiem aktiem,</w:t>
      </w:r>
    </w:p>
    <w:p w14:paraId="629F9052" w14:textId="64FB5733" w:rsidR="00E27A5D" w:rsidRPr="009674E4" w:rsidRDefault="00E27A5D">
      <w:pPr>
        <w:numPr>
          <w:ilvl w:val="0"/>
          <w:numId w:val="1"/>
        </w:numPr>
        <w:pBdr>
          <w:top w:val="nil"/>
          <w:left w:val="nil"/>
          <w:bottom w:val="nil"/>
          <w:right w:val="nil"/>
          <w:between w:val="nil"/>
        </w:pBdr>
        <w:tabs>
          <w:tab w:val="left" w:pos="284"/>
        </w:tabs>
        <w:spacing w:line="240" w:lineRule="auto"/>
        <w:ind w:left="0" w:hanging="2"/>
        <w:jc w:val="both"/>
        <w:rPr>
          <w:rFonts w:eastAsia="Calibri"/>
          <w:color w:val="000000"/>
        </w:rPr>
      </w:pPr>
      <w:r w:rsidRPr="009674E4">
        <w:rPr>
          <w:rFonts w:eastAsia="Calibri"/>
          <w:color w:val="000000"/>
        </w:rPr>
        <w:t>atbilstoši piešķirta</w:t>
      </w:r>
      <w:r w:rsidR="00C46FD0" w:rsidRPr="009674E4">
        <w:rPr>
          <w:rFonts w:eastAsia="Calibri"/>
          <w:color w:val="000000"/>
        </w:rPr>
        <w:t>jam</w:t>
      </w:r>
      <w:r w:rsidRPr="009674E4">
        <w:rPr>
          <w:rFonts w:eastAsia="Calibri"/>
          <w:color w:val="000000"/>
        </w:rPr>
        <w:t xml:space="preserve"> finansējumam.</w:t>
      </w:r>
    </w:p>
    <w:p w14:paraId="4B27D11C" w14:textId="5820CFD6" w:rsidR="00C46FD0" w:rsidRPr="009674E4" w:rsidRDefault="00C46FD0" w:rsidP="00C46FD0">
      <w:pPr>
        <w:ind w:left="0" w:hanging="2"/>
        <w:jc w:val="both"/>
        <w:rPr>
          <w:rFonts w:eastAsia="Calibri"/>
          <w:color w:val="000000"/>
        </w:rPr>
      </w:pPr>
      <w:r w:rsidRPr="009674E4">
        <w:rPr>
          <w:rFonts w:eastAsia="Calibri"/>
        </w:rPr>
        <w:t xml:space="preserve">2.1.2. </w:t>
      </w:r>
      <w:r w:rsidRPr="009674E4">
        <w:rPr>
          <w:rFonts w:eastAsia="Calibri"/>
          <w:color w:val="000000"/>
        </w:rPr>
        <w:t>Pārvaldnieka pienākums ir veikt Īpašuma pārvaldīšanu spēkā tiktāl, ciktāl Īpašnieki ar saviem maksājumiem nodrošina pietiekamu finansējumu pārvaldīšanas darbu veikšanai un pakalpojumu sniegšanai</w:t>
      </w:r>
      <w:r w:rsidR="003A5860" w:rsidRPr="009674E4">
        <w:rPr>
          <w:rFonts w:eastAsia="Calibri"/>
          <w:color w:val="000000"/>
        </w:rPr>
        <w:t>;</w:t>
      </w:r>
    </w:p>
    <w:p w14:paraId="219D9985" w14:textId="2825D2AD" w:rsidR="005D7290" w:rsidRPr="009674E4" w:rsidRDefault="00C46FD0" w:rsidP="003A5860">
      <w:pPr>
        <w:ind w:left="0" w:hanging="2"/>
        <w:jc w:val="both"/>
        <w:rPr>
          <w:rFonts w:eastAsia="Calibri"/>
          <w:color w:val="000000"/>
        </w:rPr>
      </w:pPr>
      <w:r w:rsidRPr="009674E4">
        <w:rPr>
          <w:rFonts w:eastAsia="Calibri"/>
          <w:color w:val="000000"/>
        </w:rPr>
        <w:t xml:space="preserve">2.1.3. </w:t>
      </w:r>
      <w:r w:rsidR="003A5860" w:rsidRPr="009674E4">
        <w:rPr>
          <w:rFonts w:eastAsia="Calibri"/>
          <w:color w:val="000000"/>
        </w:rPr>
        <w:t>Sa</w:t>
      </w:r>
      <w:r w:rsidR="00FF6A3B" w:rsidRPr="009674E4">
        <w:rPr>
          <w:rFonts w:eastAsia="Calibri"/>
          <w:color w:val="000000"/>
        </w:rPr>
        <w:t xml:space="preserve">vlaicīgi, bet ne vēlāk kā </w:t>
      </w:r>
      <w:r w:rsidRPr="009674E4">
        <w:rPr>
          <w:rFonts w:eastAsia="Calibri"/>
          <w:color w:val="000000"/>
        </w:rPr>
        <w:t>3</w:t>
      </w:r>
      <w:r w:rsidR="00FF6A3B" w:rsidRPr="009674E4">
        <w:rPr>
          <w:rFonts w:eastAsia="Calibri"/>
          <w:color w:val="000000"/>
        </w:rPr>
        <w:t xml:space="preserve"> (</w:t>
      </w:r>
      <w:r w:rsidRPr="009674E4">
        <w:rPr>
          <w:rFonts w:eastAsia="Calibri"/>
          <w:color w:val="000000"/>
        </w:rPr>
        <w:t>trīs</w:t>
      </w:r>
      <w:r w:rsidR="00FF6A3B" w:rsidRPr="009674E4">
        <w:rPr>
          <w:rFonts w:eastAsia="Calibri"/>
          <w:color w:val="000000"/>
        </w:rPr>
        <w:t>) dienas iepriekš, informēt ĪPAŠNIEKUS par paredzētu siltumapgādes, elektrības, ūdens un citu pakalpojumu atslēgšanu, t.sk. sakarā ar plānotiem remontdarbiem,</w:t>
      </w:r>
    </w:p>
    <w:p w14:paraId="76CDCF6F" w14:textId="77777777" w:rsidR="00C46FD0" w:rsidRPr="009674E4" w:rsidRDefault="00C46FD0" w:rsidP="00C46FD0">
      <w:pPr>
        <w:ind w:left="0" w:hanging="2"/>
        <w:jc w:val="both"/>
        <w:rPr>
          <w:rFonts w:eastAsia="Calibri"/>
          <w:color w:val="000000"/>
        </w:rPr>
      </w:pPr>
      <w:r w:rsidRPr="009674E4">
        <w:rPr>
          <w:rFonts w:eastAsia="Calibri"/>
          <w:color w:val="000000"/>
        </w:rPr>
        <w:t>2.1.4. A</w:t>
      </w:r>
      <w:r w:rsidR="00FF6A3B" w:rsidRPr="009674E4">
        <w:rPr>
          <w:rFonts w:eastAsia="Calibri"/>
          <w:color w:val="000000"/>
        </w:rPr>
        <w:t>vārijas gadījumā nodrošināt elektriķa, santehniķa vai cita attiecīgā speciālista ierašanos</w:t>
      </w:r>
      <w:r w:rsidRPr="009674E4">
        <w:rPr>
          <w:rFonts w:eastAsia="Calibri"/>
          <w:color w:val="000000"/>
        </w:rPr>
        <w:t xml:space="preserve"> </w:t>
      </w:r>
      <w:r w:rsidR="00FF6A3B" w:rsidRPr="009674E4">
        <w:rPr>
          <w:rFonts w:eastAsia="Calibri"/>
          <w:color w:val="000000"/>
        </w:rPr>
        <w:t>nekavējoties, bet ne ilgāk kā 5 (piecu) stundu laikā pēc izsaukuma saņemšanas,</w:t>
      </w:r>
    </w:p>
    <w:p w14:paraId="3DE076B3" w14:textId="5D63C95E" w:rsidR="005D7290" w:rsidRPr="009674E4" w:rsidRDefault="00C46FD0" w:rsidP="00C46FD0">
      <w:pPr>
        <w:ind w:left="0" w:hanging="2"/>
        <w:jc w:val="both"/>
        <w:rPr>
          <w:rFonts w:eastAsia="Calibri"/>
          <w:color w:val="000000"/>
        </w:rPr>
      </w:pPr>
      <w:r w:rsidRPr="009674E4">
        <w:rPr>
          <w:rFonts w:eastAsia="Calibri"/>
          <w:color w:val="000000"/>
        </w:rPr>
        <w:t>2.1.</w:t>
      </w:r>
      <w:r w:rsidR="00E76F8E" w:rsidRPr="009674E4">
        <w:rPr>
          <w:rFonts w:eastAsia="Calibri"/>
          <w:color w:val="000000"/>
        </w:rPr>
        <w:t>5</w:t>
      </w:r>
      <w:r w:rsidRPr="009674E4">
        <w:rPr>
          <w:rFonts w:eastAsia="Calibri"/>
          <w:color w:val="000000"/>
        </w:rPr>
        <w:t>. S</w:t>
      </w:r>
      <w:r w:rsidR="00FF6A3B" w:rsidRPr="009674E4">
        <w:rPr>
          <w:rFonts w:eastAsia="Calibri"/>
          <w:color w:val="000000"/>
        </w:rPr>
        <w:t>avas kompetences ietvaros sastādīt aktus par ĪPAŠUMAM vai tā daļai, dzīvoklim vai dzīvokļiem radušajiem bojājumiem, pilnīgu vai daļēju iznīcinājumu, ĪPAŠNIEKAM vai trešajai personai nodarītajiem zaudējumiem vai kaitējumiem, kas radušies ĪPAŠUMA teritorijā (dzīvojamā ēkā vai uz zemes gabala), tehniskas avārijas, kāda no ĪPAŠNIEKU vai trešo personu nolaidības vai nevērīgas rīcības rezultātā, vai citas darbības vai bezdarbības rezultātā. Tādus aktus PĀRVALDNIEKS ir tiesīgs sastādīt pēc savas iniciatīvas vai pēc kāda no ĪPAŠNIEKU pieprasījuma;</w:t>
      </w:r>
    </w:p>
    <w:p w14:paraId="29D696BC" w14:textId="538EEF00" w:rsidR="003A5860" w:rsidRPr="009674E4" w:rsidRDefault="00FF6A3B" w:rsidP="003A5860">
      <w:pPr>
        <w:ind w:left="0" w:hanging="2"/>
        <w:jc w:val="both"/>
        <w:rPr>
          <w:rFonts w:eastAsia="Calibri"/>
        </w:rPr>
      </w:pPr>
      <w:r w:rsidRPr="009674E4">
        <w:rPr>
          <w:rFonts w:eastAsia="Calibri"/>
          <w:color w:val="000000"/>
        </w:rPr>
        <w:t>2.1.6. sagatavot un iesniegt ĪPAŠNIEKU kopsapulcei apstiprināšanai ĪPAŠUMA apsaimniekošanas un pārvaldīšanas ieņēmumu un izdevumu tāmes projektu nākamajam kalendāra gadam normatīvajos aktos noteiktajā kārtībā</w:t>
      </w:r>
      <w:r w:rsidR="00E76F8E" w:rsidRPr="009674E4">
        <w:rPr>
          <w:rFonts w:eastAsia="Calibri"/>
          <w:color w:val="000000"/>
        </w:rPr>
        <w:t xml:space="preserve">, kā arī sagatavot un iesniegt Īpašniekiem </w:t>
      </w:r>
      <w:r w:rsidR="003A5860" w:rsidRPr="009674E4">
        <w:rPr>
          <w:rFonts w:eastAsia="Calibri"/>
        </w:rPr>
        <w:t>gada pārskatu</w:t>
      </w:r>
      <w:r w:rsidR="00E76F8E" w:rsidRPr="009674E4">
        <w:rPr>
          <w:rFonts w:eastAsia="Calibri"/>
          <w:color w:val="000000"/>
        </w:rPr>
        <w:t xml:space="preserve"> </w:t>
      </w:r>
      <w:r w:rsidR="003A5860" w:rsidRPr="009674E4">
        <w:rPr>
          <w:rFonts w:eastAsia="Calibri"/>
          <w:color w:val="000000"/>
        </w:rPr>
        <w:t>par iepriekšējo kalendāro gadu</w:t>
      </w:r>
      <w:r w:rsidR="00E76F8E" w:rsidRPr="009674E4">
        <w:rPr>
          <w:rFonts w:eastAsia="Calibri"/>
          <w:color w:val="000000"/>
        </w:rPr>
        <w:t xml:space="preserve"> šajā līgumā noteiktajiem Pārvaldnieka veiktajiem pārvaldīšanas uzdevumiem, tajā skaitā pārskatu par pārvaldniekam nodoto finanšu līdzekļu izlietošanu</w:t>
      </w:r>
      <w:r w:rsidR="003A5860" w:rsidRPr="009674E4">
        <w:rPr>
          <w:rFonts w:eastAsia="Calibri"/>
          <w:color w:val="000000"/>
        </w:rPr>
        <w:t xml:space="preserve"> l</w:t>
      </w:r>
      <w:r w:rsidR="003A5860" w:rsidRPr="009674E4">
        <w:rPr>
          <w:rFonts w:eastAsia="Calibri"/>
        </w:rPr>
        <w:t xml:space="preserve">īdz katra gada 1.maijam. </w:t>
      </w:r>
    </w:p>
    <w:p w14:paraId="7D4DFA91" w14:textId="6A0F99AF" w:rsidR="005D7290" w:rsidRPr="009674E4" w:rsidRDefault="003A5860" w:rsidP="003A5860">
      <w:pPr>
        <w:pBdr>
          <w:top w:val="nil"/>
          <w:left w:val="nil"/>
          <w:bottom w:val="nil"/>
          <w:right w:val="nil"/>
          <w:between w:val="nil"/>
        </w:pBdr>
        <w:spacing w:line="240" w:lineRule="auto"/>
        <w:ind w:left="0" w:hanging="2"/>
        <w:jc w:val="both"/>
        <w:rPr>
          <w:rFonts w:eastAsia="Calibri"/>
          <w:color w:val="000000"/>
        </w:rPr>
      </w:pPr>
      <w:r w:rsidRPr="009674E4">
        <w:rPr>
          <w:rFonts w:eastAsia="Calibri"/>
        </w:rPr>
        <w:t xml:space="preserve">2.1.7. PĀRVALDNIEKS sastādīto pārvaldīšanas un apsaimniekošanas gada pārskatu ievieto Būvniecības informācijas sistēmā (BIS) kā arī izsūta elektroniski pēc pieprasījuma. </w:t>
      </w:r>
    </w:p>
    <w:p w14:paraId="73E83450" w14:textId="378E0E15" w:rsidR="00E76F8E" w:rsidRPr="009674E4" w:rsidRDefault="00FF6A3B">
      <w:pPr>
        <w:pBdr>
          <w:top w:val="nil"/>
          <w:left w:val="nil"/>
          <w:bottom w:val="nil"/>
          <w:right w:val="nil"/>
          <w:between w:val="nil"/>
        </w:pBdr>
        <w:spacing w:line="240" w:lineRule="auto"/>
        <w:ind w:left="0" w:hanging="2"/>
        <w:jc w:val="both"/>
        <w:rPr>
          <w:rFonts w:eastAsia="Calibri"/>
        </w:rPr>
      </w:pPr>
      <w:r w:rsidRPr="009674E4">
        <w:rPr>
          <w:rFonts w:eastAsia="Calibri"/>
          <w:color w:val="000000"/>
        </w:rPr>
        <w:t>2.1.</w:t>
      </w:r>
      <w:r w:rsidR="003A5860" w:rsidRPr="009674E4">
        <w:rPr>
          <w:rFonts w:eastAsia="Calibri"/>
          <w:color w:val="000000"/>
        </w:rPr>
        <w:t>8</w:t>
      </w:r>
      <w:r w:rsidRPr="009674E4">
        <w:rPr>
          <w:rFonts w:eastAsia="Calibri"/>
          <w:color w:val="000000"/>
        </w:rPr>
        <w:t xml:space="preserve">. </w:t>
      </w:r>
      <w:r w:rsidR="00E76F8E" w:rsidRPr="009674E4">
        <w:rPr>
          <w:rFonts w:eastAsia="Calibri"/>
        </w:rPr>
        <w:t>veikt visas parādu piedziņai nepieciešamās darbības normatīvajos aktos noteiktajā kārtībā gadījumā, ja jebkurš no ĪPAŠNIEKIEM Līgumā noteiktajos termiņos, apmērā un kārtībā neveic noteiktos maksājumus;</w:t>
      </w:r>
    </w:p>
    <w:p w14:paraId="6926E39D" w14:textId="7A077506" w:rsidR="005D7290" w:rsidRDefault="00FF6A3B">
      <w:pPr>
        <w:pBdr>
          <w:top w:val="nil"/>
          <w:left w:val="nil"/>
          <w:bottom w:val="nil"/>
          <w:right w:val="nil"/>
          <w:between w:val="nil"/>
        </w:pBdr>
        <w:spacing w:line="240" w:lineRule="auto"/>
        <w:ind w:left="0" w:hanging="2"/>
        <w:jc w:val="both"/>
        <w:rPr>
          <w:rFonts w:eastAsia="Calibri"/>
          <w:color w:val="000000"/>
        </w:rPr>
      </w:pPr>
      <w:r w:rsidRPr="009674E4">
        <w:rPr>
          <w:rFonts w:eastAsia="Calibri"/>
          <w:color w:val="000000"/>
        </w:rPr>
        <w:lastRenderedPageBreak/>
        <w:t>2.1.</w:t>
      </w:r>
      <w:r w:rsidR="003A5860" w:rsidRPr="009674E4">
        <w:rPr>
          <w:rFonts w:eastAsia="Calibri"/>
          <w:color w:val="000000"/>
        </w:rPr>
        <w:t>9</w:t>
      </w:r>
      <w:r w:rsidRPr="009674E4">
        <w:rPr>
          <w:rFonts w:eastAsia="Calibri"/>
          <w:color w:val="000000"/>
        </w:rPr>
        <w:t>. pārstāvēt ĪPAŠNIEKU intereses jautājumos, kas saistīti ar ĪPAŠUMA pārvaldīšanu un apsaimniekošanu valsts un pašvaldības iestādēs, attiecībās ar visām fiziskajām un juridiskajām personām, tajā skaitā:</w:t>
      </w:r>
      <w:r w:rsidR="00412CE1">
        <w:rPr>
          <w:rFonts w:eastAsia="Calibri"/>
          <w:color w:val="000000"/>
        </w:rPr>
        <w:t xml:space="preserve"> slēgt līgumus ārpakalpojumu piesaistei,</w:t>
      </w:r>
      <w:r w:rsidRPr="009674E4">
        <w:rPr>
          <w:rFonts w:eastAsia="Calibri"/>
          <w:color w:val="000000"/>
        </w:rPr>
        <w:t xml:space="preserve"> pasūtīt, iesniegt un saņemt visus nepieciešamos dokumentus, izziņas un citus datus valsts un pašvaldību iestādēs, tiesās, kā arī uz atsevišķa ĪPAŠNIEKU sapulces pilnvarojuma pamata – kredītiestādēs;</w:t>
      </w:r>
    </w:p>
    <w:p w14:paraId="3CE38CB1" w14:textId="0F600243" w:rsidR="00105C5E" w:rsidRPr="009674E4" w:rsidRDefault="00105C5E">
      <w:pPr>
        <w:pBdr>
          <w:top w:val="nil"/>
          <w:left w:val="nil"/>
          <w:bottom w:val="nil"/>
          <w:right w:val="nil"/>
          <w:between w:val="nil"/>
        </w:pBdr>
        <w:spacing w:line="240" w:lineRule="auto"/>
        <w:ind w:left="0" w:hanging="2"/>
        <w:jc w:val="both"/>
        <w:rPr>
          <w:rFonts w:eastAsia="Calibri"/>
          <w:color w:val="000000"/>
        </w:rPr>
      </w:pPr>
      <w:r w:rsidRPr="009674E4">
        <w:rPr>
          <w:rFonts w:eastAsia="Calibri"/>
          <w:color w:val="000000"/>
        </w:rPr>
        <w:t>2.1.10. uzturēt un aktualizēt dzīvojamās mājas Mājas lietu Būvniecības informācijas sistēmā, 10 (desmit) darba dienu laikā no dokumenta saņemšanas brīža ievietot tajā visus ar mājas pārvaldīšanu saistītos kopības lēmumus, aktus u.c. informāciju un dokumentus, kas ir neatņemama pārvaldības sastāvdaļa.</w:t>
      </w:r>
    </w:p>
    <w:p w14:paraId="13F6DD1F" w14:textId="77777777" w:rsidR="005D7290" w:rsidRPr="009674E4" w:rsidRDefault="00FF6A3B">
      <w:pPr>
        <w:ind w:left="0" w:hanging="2"/>
        <w:jc w:val="both"/>
        <w:rPr>
          <w:rFonts w:eastAsia="Calibri"/>
        </w:rPr>
      </w:pPr>
      <w:r w:rsidRPr="009674E4">
        <w:rPr>
          <w:rFonts w:eastAsia="Calibri"/>
        </w:rPr>
        <w:t>2.2. PĀRVALDNIEKAM ir tiesības:</w:t>
      </w:r>
    </w:p>
    <w:p w14:paraId="008DB500" w14:textId="77777777" w:rsidR="005D7290" w:rsidRPr="009674E4" w:rsidRDefault="00FF6A3B">
      <w:pPr>
        <w:ind w:left="0" w:hanging="2"/>
        <w:jc w:val="both"/>
        <w:rPr>
          <w:rFonts w:eastAsia="Calibri"/>
        </w:rPr>
      </w:pPr>
      <w:r w:rsidRPr="009674E4">
        <w:rPr>
          <w:rFonts w:eastAsia="Calibri"/>
        </w:rPr>
        <w:t>2.2.1. slēgt līgumus par šajā Līgumā noteikto savu pienākumu izpildi ar trešajām personām. Šajā gadījumā PĀRVALDNIEKS ir atbildīgs par Līguma izpildi un trešo personu veiktajām darbībām;</w:t>
      </w:r>
    </w:p>
    <w:p w14:paraId="57656018" w14:textId="77777777" w:rsidR="005D7290" w:rsidRPr="009674E4" w:rsidRDefault="00FF6A3B">
      <w:pPr>
        <w:pBdr>
          <w:top w:val="nil"/>
          <w:left w:val="nil"/>
          <w:bottom w:val="nil"/>
          <w:right w:val="nil"/>
          <w:between w:val="nil"/>
        </w:pBdr>
        <w:spacing w:line="240" w:lineRule="auto"/>
        <w:ind w:left="0" w:hanging="2"/>
        <w:jc w:val="both"/>
        <w:rPr>
          <w:rFonts w:eastAsia="Calibri"/>
          <w:color w:val="000000"/>
        </w:rPr>
      </w:pPr>
      <w:r w:rsidRPr="009674E4">
        <w:rPr>
          <w:rFonts w:eastAsia="Calibri"/>
          <w:color w:val="000000"/>
        </w:rPr>
        <w:t>2.2.2. veikt kopīpašumā esošo komunikāciju un ĪPAŠUMA elementu vizuālu apskati un remontu, ne vēlāk kā 3 (trīs) dienas iepriekš saskaņojot šo darbu veikšanas laiku ar ĪPAŠNIEKU, ja šo darbību veikšana saistīta ar iekļūšanu konkrētam ĪPAŠNIEKAM piederošā dzīvokļa īpašumā vai nedzīvojamā telpā, bet avārijas situācijās - nekavējoties, saskaņojot darbus to veikšanas gaitā;</w:t>
      </w:r>
    </w:p>
    <w:p w14:paraId="6724612B" w14:textId="77777777" w:rsidR="005D7290" w:rsidRPr="009674E4" w:rsidRDefault="00FF6A3B">
      <w:pPr>
        <w:ind w:left="0" w:hanging="2"/>
        <w:jc w:val="both"/>
        <w:rPr>
          <w:rFonts w:eastAsia="Calibri"/>
        </w:rPr>
      </w:pPr>
      <w:r w:rsidRPr="009674E4">
        <w:rPr>
          <w:rFonts w:eastAsia="Calibri"/>
        </w:rPr>
        <w:t>2.2.3. dot ĪPAŠNIEKIEM rīkojumus sanitāro, drošības tehnikas un ugunsdrošības normu ievērošanai;</w:t>
      </w:r>
    </w:p>
    <w:p w14:paraId="51D651EA" w14:textId="77777777" w:rsidR="00E76F8E" w:rsidRPr="009674E4" w:rsidRDefault="00FF6A3B" w:rsidP="00E76F8E">
      <w:pPr>
        <w:ind w:left="0" w:hanging="2"/>
        <w:jc w:val="both"/>
        <w:rPr>
          <w:rFonts w:eastAsia="Calibri"/>
        </w:rPr>
      </w:pPr>
      <w:r w:rsidRPr="009674E4">
        <w:rPr>
          <w:rFonts w:eastAsia="Calibri"/>
        </w:rPr>
        <w:t>2.2.4. nepieciešamības gadījumā sasaukt ĪPAŠNIEKU kopsapulci vai organizēt ĪPAŠNIEKU lēmuma pieņemšanu</w:t>
      </w:r>
      <w:r w:rsidR="00E76F8E" w:rsidRPr="009674E4">
        <w:rPr>
          <w:rFonts w:eastAsia="Calibri"/>
        </w:rPr>
        <w:t>;</w:t>
      </w:r>
    </w:p>
    <w:p w14:paraId="253DF21A" w14:textId="1B6627E2" w:rsidR="00E76F8E" w:rsidRPr="009674E4" w:rsidRDefault="00E76F8E" w:rsidP="00E76F8E">
      <w:pPr>
        <w:ind w:left="0" w:hanging="2"/>
        <w:jc w:val="both"/>
        <w:rPr>
          <w:rFonts w:eastAsia="Calibri"/>
        </w:rPr>
      </w:pPr>
      <w:r w:rsidRPr="009674E4">
        <w:rPr>
          <w:rFonts w:eastAsia="Calibri"/>
        </w:rPr>
        <w:t>2.2.5. Īpašnieku vārdā saskaņot darbības, kas skar vai var attiekties uz kopīpašuma dom</w:t>
      </w:r>
      <w:r w:rsidR="00105C5E" w:rsidRPr="009674E4">
        <w:rPr>
          <w:rFonts w:eastAsia="Calibri"/>
        </w:rPr>
        <w:t>ā</w:t>
      </w:r>
      <w:r w:rsidRPr="009674E4">
        <w:rPr>
          <w:rFonts w:eastAsia="Calibri"/>
        </w:rPr>
        <w:t>j</w:t>
      </w:r>
      <w:r w:rsidR="00105C5E" w:rsidRPr="009674E4">
        <w:rPr>
          <w:rFonts w:eastAsia="Calibri"/>
        </w:rPr>
        <w:t>a</w:t>
      </w:r>
      <w:r w:rsidRPr="009674E4">
        <w:rPr>
          <w:rFonts w:eastAsia="Calibri"/>
        </w:rPr>
        <w:t>mām daļām, tai skaitā, būves atjaunošanu, kā arī pārbūvi, kas nemaina būves vai tās daļas apjomu vai nesošo elementu nestspēju.</w:t>
      </w:r>
    </w:p>
    <w:p w14:paraId="78B61A4A" w14:textId="77777777" w:rsidR="005D7290" w:rsidRPr="009674E4" w:rsidRDefault="005D7290">
      <w:pPr>
        <w:ind w:left="0" w:hanging="2"/>
        <w:rPr>
          <w:rFonts w:eastAsia="Calibri"/>
        </w:rPr>
      </w:pPr>
    </w:p>
    <w:p w14:paraId="7D1B7F7E" w14:textId="77777777" w:rsidR="005D7290" w:rsidRPr="009674E4" w:rsidRDefault="00FF6A3B">
      <w:pPr>
        <w:pStyle w:val="Virsraksts1"/>
        <w:numPr>
          <w:ilvl w:val="0"/>
          <w:numId w:val="2"/>
        </w:numPr>
        <w:ind w:left="0" w:hanging="2"/>
        <w:rPr>
          <w:rFonts w:eastAsia="Calibri"/>
        </w:rPr>
      </w:pPr>
      <w:r w:rsidRPr="009674E4">
        <w:rPr>
          <w:rFonts w:eastAsia="Calibri"/>
        </w:rPr>
        <w:t>3. ĪPAŠNIEKU PIENĀKUMI UN TIESĪBAS</w:t>
      </w:r>
    </w:p>
    <w:p w14:paraId="22F6F34B" w14:textId="77777777" w:rsidR="005D7290" w:rsidRPr="009674E4" w:rsidRDefault="00FF6A3B">
      <w:pPr>
        <w:pBdr>
          <w:top w:val="nil"/>
          <w:left w:val="nil"/>
          <w:bottom w:val="nil"/>
          <w:right w:val="nil"/>
          <w:between w:val="nil"/>
        </w:pBdr>
        <w:spacing w:line="240" w:lineRule="auto"/>
        <w:ind w:left="0" w:hanging="2"/>
        <w:jc w:val="both"/>
        <w:rPr>
          <w:rFonts w:eastAsia="Calibri"/>
          <w:color w:val="000000"/>
        </w:rPr>
      </w:pPr>
      <w:r w:rsidRPr="009674E4">
        <w:rPr>
          <w:rFonts w:eastAsia="Calibri"/>
          <w:color w:val="000000"/>
        </w:rPr>
        <w:t>3.1. ĪPAŠNIEKIEM ir pienākums:</w:t>
      </w:r>
    </w:p>
    <w:p w14:paraId="4EAE8828" w14:textId="77777777" w:rsidR="00FD3164" w:rsidRPr="009674E4" w:rsidRDefault="00FF6A3B" w:rsidP="00FD3164">
      <w:pPr>
        <w:pBdr>
          <w:top w:val="nil"/>
          <w:left w:val="nil"/>
          <w:bottom w:val="nil"/>
          <w:right w:val="nil"/>
          <w:between w:val="nil"/>
        </w:pBdr>
        <w:spacing w:line="240" w:lineRule="auto"/>
        <w:ind w:left="0" w:hanging="2"/>
        <w:jc w:val="both"/>
        <w:rPr>
          <w:rFonts w:eastAsia="Calibri"/>
          <w:color w:val="000000"/>
        </w:rPr>
      </w:pPr>
      <w:r w:rsidRPr="009674E4">
        <w:rPr>
          <w:rFonts w:eastAsia="Calibri"/>
          <w:color w:val="000000"/>
        </w:rPr>
        <w:t>3.1.1. piedalīties ĪPAŠUMA pārvaldīšanā atbilstoši Līguma noteikumiem, ĪPAŠNIEKU kopsapulces lēmumiem un normatīvajiem aktiem</w:t>
      </w:r>
      <w:r w:rsidR="00FD3164" w:rsidRPr="009674E4">
        <w:rPr>
          <w:rFonts w:eastAsia="Calibri"/>
          <w:color w:val="000000"/>
        </w:rPr>
        <w:t>;</w:t>
      </w:r>
    </w:p>
    <w:p w14:paraId="72A9C08F" w14:textId="599C09D7" w:rsidR="00FD3164" w:rsidRPr="009674E4" w:rsidRDefault="00FF6A3B" w:rsidP="00FD3164">
      <w:pPr>
        <w:pBdr>
          <w:top w:val="nil"/>
          <w:left w:val="nil"/>
          <w:bottom w:val="nil"/>
          <w:right w:val="nil"/>
          <w:between w:val="nil"/>
        </w:pBdr>
        <w:spacing w:line="240" w:lineRule="auto"/>
        <w:ind w:left="0" w:hanging="2"/>
        <w:jc w:val="both"/>
        <w:rPr>
          <w:rFonts w:eastAsia="Calibri"/>
          <w:color w:val="000000"/>
        </w:rPr>
      </w:pPr>
      <w:r w:rsidRPr="009674E4">
        <w:rPr>
          <w:rFonts w:eastAsia="Calibri"/>
          <w:color w:val="000000"/>
        </w:rPr>
        <w:t>3.1.2. laikā un pilnā apjomā veikt PĀRVALDNIEKAM visus Līgum</w:t>
      </w:r>
      <w:r w:rsidR="00FD3164" w:rsidRPr="009674E4">
        <w:rPr>
          <w:rFonts w:eastAsia="Calibri"/>
          <w:color w:val="000000"/>
        </w:rPr>
        <w:t>ā</w:t>
      </w:r>
      <w:r w:rsidRPr="009674E4">
        <w:rPr>
          <w:rFonts w:eastAsia="Calibri"/>
          <w:color w:val="000000"/>
        </w:rPr>
        <w:t xml:space="preserve"> </w:t>
      </w:r>
      <w:r w:rsidR="00FD3164" w:rsidRPr="009674E4">
        <w:rPr>
          <w:rFonts w:eastAsia="Calibri"/>
          <w:color w:val="000000"/>
        </w:rPr>
        <w:t>paredzētos maksājumus Līgumā noteiktajā kārtībā;</w:t>
      </w:r>
    </w:p>
    <w:p w14:paraId="1FC39C13" w14:textId="4612D73C" w:rsidR="00EE482C" w:rsidRPr="009674E4" w:rsidRDefault="00EE482C" w:rsidP="00FD3164">
      <w:pPr>
        <w:pBdr>
          <w:top w:val="nil"/>
          <w:left w:val="nil"/>
          <w:bottom w:val="nil"/>
          <w:right w:val="nil"/>
          <w:between w:val="nil"/>
        </w:pBdr>
        <w:spacing w:line="240" w:lineRule="auto"/>
        <w:ind w:left="0" w:hanging="2"/>
        <w:jc w:val="both"/>
        <w:rPr>
          <w:rFonts w:eastAsia="Calibri"/>
          <w:color w:val="000000"/>
        </w:rPr>
      </w:pPr>
      <w:r w:rsidRPr="009674E4">
        <w:rPr>
          <w:rFonts w:eastAsia="Calibri"/>
          <w:color w:val="000000"/>
        </w:rPr>
        <w:t>3.1.3. nekavējoties ziņot Pārvaldniekam par konstatētajiem koplietošanas telpu, komunikāciju, būvkonstrukciju un citu Īpašuma elementu bojājumiem vai apstākļiem, kas var izraisīt šādus bojājumus. Ja Īpašnieks neinformē par konstatētiem kopīpašuma domājamo daļu bojājumiem, atbildību par radušies zaudējumiem uzņemas Īpašnieks;</w:t>
      </w:r>
    </w:p>
    <w:p w14:paraId="30E2B677" w14:textId="5ADEDFE8" w:rsidR="00EE482C" w:rsidRPr="009674E4" w:rsidRDefault="00FF6A3B" w:rsidP="00EE482C">
      <w:pPr>
        <w:pBdr>
          <w:top w:val="nil"/>
          <w:left w:val="nil"/>
          <w:bottom w:val="nil"/>
          <w:right w:val="nil"/>
          <w:between w:val="nil"/>
        </w:pBdr>
        <w:spacing w:line="240" w:lineRule="auto"/>
        <w:ind w:left="0" w:hanging="2"/>
        <w:jc w:val="both"/>
        <w:rPr>
          <w:rFonts w:eastAsia="Calibri"/>
          <w:color w:val="000000"/>
        </w:rPr>
      </w:pPr>
      <w:r w:rsidRPr="009674E4">
        <w:rPr>
          <w:rFonts w:eastAsia="Calibri"/>
          <w:color w:val="000000"/>
        </w:rPr>
        <w:t>3.1.</w:t>
      </w:r>
      <w:r w:rsidR="00EE482C" w:rsidRPr="009674E4">
        <w:rPr>
          <w:rFonts w:eastAsia="Calibri"/>
          <w:color w:val="000000"/>
        </w:rPr>
        <w:t>4</w:t>
      </w:r>
      <w:r w:rsidRPr="009674E4">
        <w:rPr>
          <w:rFonts w:eastAsia="Calibri"/>
          <w:color w:val="000000"/>
        </w:rPr>
        <w:t xml:space="preserve">. </w:t>
      </w:r>
      <w:r w:rsidR="00EE482C" w:rsidRPr="009674E4">
        <w:rPr>
          <w:rFonts w:eastAsia="Calibri"/>
          <w:color w:val="000000"/>
        </w:rPr>
        <w:t>iepriekš saskaņotajā laikā, nodrošināt Pārvaldnieka piekļūšanu  dzīvokļa īpašumā esošajām kopīpašuma daļām, kā arī, lai veiktu aprīkojumu un mēriekārtu apsekošanu. Ja Īpašnieks nenodrošina piekļūšanu kopīpašuma daļai, atbildību par radušies zaudējumiem sakarā ar kopīpašumā esošo komunikāciju avāriju, uzņemas Īpašnieks.</w:t>
      </w:r>
    </w:p>
    <w:p w14:paraId="047EB745" w14:textId="54A24F34" w:rsidR="00EE482C" w:rsidRPr="009674E4" w:rsidRDefault="00EE482C" w:rsidP="00EE482C">
      <w:pPr>
        <w:pBdr>
          <w:top w:val="nil"/>
          <w:left w:val="nil"/>
          <w:bottom w:val="nil"/>
          <w:right w:val="nil"/>
          <w:between w:val="nil"/>
        </w:pBdr>
        <w:spacing w:line="240" w:lineRule="auto"/>
        <w:ind w:left="0" w:hanging="2"/>
        <w:jc w:val="both"/>
        <w:rPr>
          <w:rFonts w:eastAsia="Calibri"/>
          <w:color w:val="000000"/>
        </w:rPr>
      </w:pPr>
      <w:r w:rsidRPr="009674E4">
        <w:rPr>
          <w:rFonts w:eastAsia="Calibri"/>
          <w:color w:val="000000"/>
        </w:rPr>
        <w:t>3.1.5. Īpašnieka pienākums ir nodrošināt Pārvaldniekam iespēju nekavējoties iekļūt dzīvokļa īpašumā, ja ir notikusi avārija vai darbību pārtraukušas kopīpašuma komunikācijas. Gadījumā, ja Pārvaldniekam nepieciešams veikt kopīpašuma remonta darbus, un šo darbu veikšana skar dzīvokļa īpašumu, Īpašnieka pienākums ir nodrošināt Pārvaldniekam iespēju iekļūt dzīvokļa īpašumā 3 darba dienu laikā kopš Pārvaldnieks informējis Īpašnieku par šādu nepieciešamību.  Ja Īpašnieks nenodrošina piekļūšanu kopīpašuma daļai, atbildību par radušies zaudējumiem uzņemas Īpašnieks.</w:t>
      </w:r>
    </w:p>
    <w:p w14:paraId="4F9FD7F5" w14:textId="77340AA7" w:rsidR="005D7290" w:rsidRPr="009674E4" w:rsidRDefault="00FF6A3B">
      <w:pPr>
        <w:ind w:left="0" w:hanging="2"/>
        <w:jc w:val="both"/>
        <w:rPr>
          <w:rFonts w:eastAsia="Calibri"/>
        </w:rPr>
      </w:pPr>
      <w:r w:rsidRPr="009674E4">
        <w:rPr>
          <w:rFonts w:eastAsia="Calibri"/>
        </w:rPr>
        <w:t>3.1.</w:t>
      </w:r>
      <w:r w:rsidR="00EE482C" w:rsidRPr="009674E4">
        <w:rPr>
          <w:rFonts w:eastAsia="Calibri"/>
        </w:rPr>
        <w:t>6</w:t>
      </w:r>
      <w:r w:rsidRPr="009674E4">
        <w:rPr>
          <w:rFonts w:eastAsia="Calibri"/>
        </w:rPr>
        <w:t>. informēt PĀRVALDNIEKU par dzīvokļu pārbūvi, inženiertehnisko iekārtu nomaiņu, ja darbu veikšana saistīta ar ūdens, siltuma u.c. pakalpojumu padeves pārtraukšanu;</w:t>
      </w:r>
    </w:p>
    <w:p w14:paraId="464AD4D5" w14:textId="1337C62F" w:rsidR="005D7290" w:rsidRPr="009674E4" w:rsidRDefault="00EE482C">
      <w:pPr>
        <w:pBdr>
          <w:top w:val="nil"/>
          <w:left w:val="nil"/>
          <w:bottom w:val="nil"/>
          <w:right w:val="nil"/>
          <w:between w:val="nil"/>
        </w:pBdr>
        <w:spacing w:line="240" w:lineRule="auto"/>
        <w:ind w:left="0" w:hanging="2"/>
        <w:jc w:val="both"/>
        <w:rPr>
          <w:rFonts w:eastAsia="Calibri"/>
          <w:color w:val="000000"/>
        </w:rPr>
      </w:pPr>
      <w:r w:rsidRPr="009674E4">
        <w:rPr>
          <w:rFonts w:eastAsia="Calibri"/>
          <w:color w:val="000000"/>
        </w:rPr>
        <w:t>3</w:t>
      </w:r>
      <w:r w:rsidR="00FF6A3B" w:rsidRPr="009674E4">
        <w:rPr>
          <w:rFonts w:eastAsia="Calibri"/>
          <w:color w:val="000000"/>
        </w:rPr>
        <w:t>.1.</w:t>
      </w:r>
      <w:r w:rsidRPr="009674E4">
        <w:rPr>
          <w:rFonts w:eastAsia="Calibri"/>
          <w:color w:val="000000"/>
        </w:rPr>
        <w:t>7</w:t>
      </w:r>
      <w:r w:rsidR="00FF6A3B" w:rsidRPr="009674E4">
        <w:rPr>
          <w:rFonts w:eastAsia="Calibri"/>
          <w:color w:val="000000"/>
        </w:rPr>
        <w:t>. ievērot normatīvajos aktos noteiktos dzīvojamo telpu lietošanas noteikumus, sanitārās normas, drošības tehnikas un ugunsdrošības noteikumus;</w:t>
      </w:r>
    </w:p>
    <w:p w14:paraId="3FD3BE47" w14:textId="5FB3F0D8" w:rsidR="005D7290" w:rsidRDefault="00FF6A3B">
      <w:pPr>
        <w:pBdr>
          <w:top w:val="nil"/>
          <w:left w:val="nil"/>
          <w:bottom w:val="nil"/>
          <w:right w:val="nil"/>
          <w:between w:val="nil"/>
        </w:pBdr>
        <w:spacing w:line="240" w:lineRule="auto"/>
        <w:ind w:left="0" w:hanging="2"/>
        <w:jc w:val="both"/>
        <w:rPr>
          <w:rFonts w:eastAsia="Calibri"/>
          <w:color w:val="000000"/>
        </w:rPr>
      </w:pPr>
      <w:r w:rsidRPr="009674E4">
        <w:rPr>
          <w:rFonts w:eastAsia="Calibri"/>
          <w:color w:val="000000"/>
        </w:rPr>
        <w:t>3.1.</w:t>
      </w:r>
      <w:r w:rsidR="00EE482C" w:rsidRPr="009674E4">
        <w:rPr>
          <w:rFonts w:eastAsia="Calibri"/>
          <w:color w:val="000000"/>
        </w:rPr>
        <w:t>8</w:t>
      </w:r>
      <w:r w:rsidRPr="009674E4">
        <w:rPr>
          <w:rFonts w:eastAsia="Calibri"/>
          <w:color w:val="000000"/>
        </w:rPr>
        <w:t xml:space="preserve">. ĪPAŠNIEKS apņemas 5 (piecu) darba dienu laikā no </w:t>
      </w:r>
      <w:r w:rsidR="005476CE" w:rsidRPr="009674E4">
        <w:rPr>
          <w:rFonts w:eastAsia="Calibri"/>
          <w:color w:val="000000"/>
        </w:rPr>
        <w:t>Īpašniek</w:t>
      </w:r>
      <w:r w:rsidR="000C0D20">
        <w:rPr>
          <w:rFonts w:eastAsia="Calibri"/>
          <w:color w:val="000000"/>
        </w:rPr>
        <w:t>u</w:t>
      </w:r>
      <w:r w:rsidR="005476CE" w:rsidRPr="009674E4">
        <w:rPr>
          <w:rFonts w:eastAsia="Calibri"/>
          <w:color w:val="000000"/>
        </w:rPr>
        <w:t xml:space="preserve"> maiņas</w:t>
      </w:r>
      <w:r w:rsidR="000C0D20">
        <w:rPr>
          <w:rFonts w:eastAsia="Calibri"/>
          <w:color w:val="000000"/>
        </w:rPr>
        <w:t xml:space="preserve"> darījuma dienas</w:t>
      </w:r>
      <w:r w:rsidRPr="009674E4">
        <w:rPr>
          <w:rFonts w:eastAsia="Calibri"/>
          <w:color w:val="000000"/>
        </w:rPr>
        <w:t>, par to rakst</w:t>
      </w:r>
      <w:r w:rsidR="00105C5E" w:rsidRPr="009674E4">
        <w:rPr>
          <w:rFonts w:eastAsia="Calibri"/>
          <w:color w:val="000000"/>
        </w:rPr>
        <w:t xml:space="preserve">iskā </w:t>
      </w:r>
      <w:r w:rsidRPr="009674E4">
        <w:rPr>
          <w:rFonts w:eastAsia="Calibri"/>
          <w:color w:val="000000"/>
        </w:rPr>
        <w:t>veidā paziņot PĀRVALDNIEKAM</w:t>
      </w:r>
      <w:r w:rsidR="005476CE" w:rsidRPr="009674E4">
        <w:rPr>
          <w:rFonts w:eastAsia="Calibri"/>
          <w:color w:val="000000"/>
        </w:rPr>
        <w:t>;</w:t>
      </w:r>
    </w:p>
    <w:p w14:paraId="3DFCC87C" w14:textId="7752E0EC" w:rsidR="000C0D20" w:rsidRPr="009674E4" w:rsidRDefault="000C0D20">
      <w:pPr>
        <w:pBdr>
          <w:top w:val="nil"/>
          <w:left w:val="nil"/>
          <w:bottom w:val="nil"/>
          <w:right w:val="nil"/>
          <w:between w:val="nil"/>
        </w:pBdr>
        <w:spacing w:line="240" w:lineRule="auto"/>
        <w:ind w:left="0" w:hanging="2"/>
        <w:jc w:val="both"/>
        <w:rPr>
          <w:rFonts w:eastAsia="Calibri"/>
          <w:color w:val="000000"/>
        </w:rPr>
      </w:pPr>
      <w:r>
        <w:rPr>
          <w:rFonts w:eastAsia="Calibri"/>
          <w:color w:val="000000"/>
        </w:rPr>
        <w:t xml:space="preserve">3.1.9. </w:t>
      </w:r>
      <w:r w:rsidRPr="009674E4">
        <w:rPr>
          <w:rFonts w:eastAsia="Calibri"/>
          <w:color w:val="000000"/>
        </w:rPr>
        <w:t xml:space="preserve">ĪPAŠNIEKS apņemas </w:t>
      </w:r>
      <w:r>
        <w:rPr>
          <w:rFonts w:eastAsia="Calibri"/>
          <w:color w:val="000000"/>
        </w:rPr>
        <w:t>3</w:t>
      </w:r>
      <w:r w:rsidRPr="009674E4">
        <w:rPr>
          <w:rFonts w:eastAsia="Calibri"/>
          <w:color w:val="000000"/>
        </w:rPr>
        <w:t xml:space="preserve"> (</w:t>
      </w:r>
      <w:r>
        <w:rPr>
          <w:rFonts w:eastAsia="Calibri"/>
          <w:color w:val="000000"/>
        </w:rPr>
        <w:t>trīs</w:t>
      </w:r>
      <w:r w:rsidRPr="009674E4">
        <w:rPr>
          <w:rFonts w:eastAsia="Calibri"/>
          <w:color w:val="000000"/>
        </w:rPr>
        <w:t>) darba dienu laikā rakstiskā veidā paziņot PĀRVALDNIEKAM</w:t>
      </w:r>
      <w:r>
        <w:rPr>
          <w:rFonts w:eastAsia="Calibri"/>
          <w:color w:val="000000"/>
        </w:rPr>
        <w:t xml:space="preserve"> par deklarēto personu skaita izmaiņām dzīvokļa īpašumā</w:t>
      </w:r>
      <w:r w:rsidRPr="009674E4">
        <w:rPr>
          <w:rFonts w:eastAsia="Calibri"/>
          <w:color w:val="000000"/>
        </w:rPr>
        <w:t>;</w:t>
      </w:r>
    </w:p>
    <w:p w14:paraId="6E524793" w14:textId="37C0E216" w:rsidR="003A5860" w:rsidRPr="009674E4" w:rsidRDefault="003A5860">
      <w:pPr>
        <w:pBdr>
          <w:top w:val="nil"/>
          <w:left w:val="nil"/>
          <w:bottom w:val="nil"/>
          <w:right w:val="nil"/>
          <w:between w:val="nil"/>
        </w:pBdr>
        <w:spacing w:line="240" w:lineRule="auto"/>
        <w:ind w:left="0" w:hanging="2"/>
        <w:jc w:val="both"/>
        <w:rPr>
          <w:rFonts w:eastAsia="Calibri"/>
          <w:color w:val="000000"/>
        </w:rPr>
      </w:pPr>
      <w:r w:rsidRPr="009674E4">
        <w:rPr>
          <w:rFonts w:eastAsia="Calibri"/>
          <w:color w:val="000000"/>
        </w:rPr>
        <w:t>3.1.</w:t>
      </w:r>
      <w:r w:rsidR="000C0D20">
        <w:rPr>
          <w:rFonts w:eastAsia="Calibri"/>
          <w:color w:val="000000"/>
        </w:rPr>
        <w:t>10</w:t>
      </w:r>
      <w:r w:rsidRPr="009674E4">
        <w:rPr>
          <w:rFonts w:eastAsia="Calibri"/>
          <w:color w:val="000000"/>
        </w:rPr>
        <w:t xml:space="preserve">. </w:t>
      </w:r>
      <w:r w:rsidRPr="009674E4">
        <w:rPr>
          <w:rFonts w:eastAsia="Calibri"/>
        </w:rPr>
        <w:t>ĪPAŠNIEKIEM</w:t>
      </w:r>
      <w:r w:rsidRPr="009674E4">
        <w:rPr>
          <w:rFonts w:eastAsia="Calibri"/>
          <w:color w:val="000000"/>
        </w:rPr>
        <w:t xml:space="preserve"> ir pienākums uzturēt patiesu kont</w:t>
      </w:r>
      <w:r w:rsidR="000C0D20">
        <w:rPr>
          <w:rFonts w:eastAsia="Calibri"/>
          <w:color w:val="000000"/>
        </w:rPr>
        <w:t>a</w:t>
      </w:r>
      <w:r w:rsidRPr="009674E4">
        <w:rPr>
          <w:rFonts w:eastAsia="Calibri"/>
          <w:color w:val="000000"/>
        </w:rPr>
        <w:t>ktinformāciju Būvniecības informācijas sistēmas Mājas lietā;</w:t>
      </w:r>
    </w:p>
    <w:p w14:paraId="1E1C97A1" w14:textId="29A1D993" w:rsidR="003A5860" w:rsidRPr="009674E4" w:rsidRDefault="00FF6A3B">
      <w:pPr>
        <w:pBdr>
          <w:top w:val="nil"/>
          <w:left w:val="nil"/>
          <w:bottom w:val="nil"/>
          <w:right w:val="nil"/>
          <w:between w:val="nil"/>
        </w:pBdr>
        <w:spacing w:line="240" w:lineRule="auto"/>
        <w:ind w:left="0" w:hanging="2"/>
        <w:jc w:val="both"/>
        <w:rPr>
          <w:rFonts w:eastAsia="Calibri"/>
          <w:color w:val="000000"/>
        </w:rPr>
      </w:pPr>
      <w:r w:rsidRPr="009674E4">
        <w:rPr>
          <w:rFonts w:eastAsia="Calibri"/>
          <w:color w:val="000000"/>
        </w:rPr>
        <w:t>3.1.</w:t>
      </w:r>
      <w:r w:rsidR="00105C5E" w:rsidRPr="009674E4">
        <w:rPr>
          <w:rFonts w:eastAsia="Calibri"/>
          <w:color w:val="000000"/>
        </w:rPr>
        <w:t>1</w:t>
      </w:r>
      <w:r w:rsidR="000C0D20">
        <w:rPr>
          <w:rFonts w:eastAsia="Calibri"/>
          <w:color w:val="000000"/>
        </w:rPr>
        <w:t>1</w:t>
      </w:r>
      <w:r w:rsidRPr="009674E4">
        <w:rPr>
          <w:rFonts w:eastAsia="Calibri"/>
          <w:color w:val="000000"/>
        </w:rPr>
        <w:t>. ievērot citus noteikumus saskaņā ar ĪPAŠNIEKU kopsapulces lēmumiem</w:t>
      </w:r>
      <w:r w:rsidR="003A5860" w:rsidRPr="009674E4">
        <w:rPr>
          <w:rFonts w:eastAsia="Calibri"/>
          <w:color w:val="000000"/>
        </w:rPr>
        <w:t>;</w:t>
      </w:r>
    </w:p>
    <w:p w14:paraId="234B7DCF" w14:textId="77777777" w:rsidR="005D7290" w:rsidRPr="009674E4" w:rsidRDefault="00FF6A3B">
      <w:pPr>
        <w:ind w:left="0" w:hanging="2"/>
        <w:jc w:val="both"/>
        <w:rPr>
          <w:rFonts w:eastAsia="Calibri"/>
        </w:rPr>
      </w:pPr>
      <w:r w:rsidRPr="009674E4">
        <w:rPr>
          <w:rFonts w:eastAsia="Calibri"/>
        </w:rPr>
        <w:lastRenderedPageBreak/>
        <w:t>3.2. ĪPAŠNIEKIEM ir tiesības:</w:t>
      </w:r>
    </w:p>
    <w:p w14:paraId="7A081C21" w14:textId="770375C4" w:rsidR="00EE482C" w:rsidRPr="009674E4" w:rsidRDefault="00EE482C">
      <w:pPr>
        <w:ind w:left="0" w:hanging="2"/>
        <w:jc w:val="both"/>
        <w:rPr>
          <w:rFonts w:eastAsia="Calibri"/>
        </w:rPr>
      </w:pPr>
      <w:r w:rsidRPr="009674E4">
        <w:rPr>
          <w:rFonts w:eastAsia="Calibri"/>
        </w:rPr>
        <w:t>3.1.1. Līgumā noteiktajā kārtībā saņemt no Pārvaldnieka informāciju par viņa darbību Līguma 2.1.punktā minēto pienākumu veikšanā</w:t>
      </w:r>
      <w:r w:rsidR="00105C5E" w:rsidRPr="009674E4">
        <w:rPr>
          <w:rFonts w:eastAsia="Calibri"/>
        </w:rPr>
        <w:t>;</w:t>
      </w:r>
    </w:p>
    <w:p w14:paraId="2DF03582" w14:textId="09BEF50E" w:rsidR="005D7290" w:rsidRPr="009674E4" w:rsidRDefault="00FF6A3B">
      <w:pPr>
        <w:ind w:left="0" w:hanging="2"/>
        <w:jc w:val="both"/>
        <w:rPr>
          <w:rFonts w:eastAsia="Calibri"/>
        </w:rPr>
      </w:pPr>
      <w:r w:rsidRPr="009674E4">
        <w:rPr>
          <w:rFonts w:eastAsia="Calibri"/>
        </w:rPr>
        <w:t>3.2.</w:t>
      </w:r>
      <w:r w:rsidR="00105C5E" w:rsidRPr="009674E4">
        <w:rPr>
          <w:rFonts w:eastAsia="Calibri"/>
        </w:rPr>
        <w:t>2</w:t>
      </w:r>
      <w:r w:rsidRPr="009674E4">
        <w:rPr>
          <w:rFonts w:eastAsia="Calibri"/>
        </w:rPr>
        <w:t>. iesniegt ierosinājumus ĪPAŠUMA pārvaldīšanas un apsaimniekošanas jautājumos;</w:t>
      </w:r>
    </w:p>
    <w:p w14:paraId="7ABF6ABD" w14:textId="77777777" w:rsidR="00B97DF0" w:rsidRPr="009674E4" w:rsidRDefault="00FF6A3B" w:rsidP="00B97DF0">
      <w:pPr>
        <w:ind w:left="0" w:hanging="2"/>
        <w:jc w:val="both"/>
        <w:rPr>
          <w:rFonts w:eastAsia="Calibri"/>
        </w:rPr>
      </w:pPr>
      <w:r w:rsidRPr="009674E4">
        <w:rPr>
          <w:rFonts w:eastAsia="Calibri"/>
        </w:rPr>
        <w:t>3.2.</w:t>
      </w:r>
      <w:r w:rsidR="00105C5E" w:rsidRPr="009674E4">
        <w:rPr>
          <w:rFonts w:eastAsia="Calibri"/>
        </w:rPr>
        <w:t>3</w:t>
      </w:r>
      <w:r w:rsidRPr="009674E4">
        <w:rPr>
          <w:rFonts w:eastAsia="Calibri"/>
        </w:rPr>
        <w:t>. netraucēti lietot ĪPAŠUMU saskaņā ar šī Līguma noteikumiem</w:t>
      </w:r>
    </w:p>
    <w:p w14:paraId="36B081E2" w14:textId="1D12D1CB" w:rsidR="00874CE5" w:rsidRPr="009674E4" w:rsidRDefault="00874CE5" w:rsidP="00B97DF0">
      <w:pPr>
        <w:ind w:left="0" w:hanging="2"/>
        <w:jc w:val="both"/>
        <w:rPr>
          <w:rFonts w:eastAsia="Calibri"/>
        </w:rPr>
      </w:pPr>
      <w:r w:rsidRPr="009674E4">
        <w:rPr>
          <w:rFonts w:eastAsia="Calibri"/>
        </w:rPr>
        <w:t>3.2.4. no Īpašnieku vidus ievēlēt kopības pārstāvi</w:t>
      </w:r>
      <w:r w:rsidR="00B97DF0" w:rsidRPr="009674E4">
        <w:rPr>
          <w:rFonts w:eastAsia="Calibri"/>
        </w:rPr>
        <w:t xml:space="preserve">-Mājas vecāko vai vairāku dzīvokļu īpašnieku iniciatīvas grupu, </w:t>
      </w:r>
      <w:r w:rsidRPr="009674E4">
        <w:rPr>
          <w:rFonts w:eastAsia="Calibri"/>
        </w:rPr>
        <w:t>kas nodrošina ar dzīvojamās mājas pārvaldīšanu saistītās informācijas apriti</w:t>
      </w:r>
      <w:r w:rsidR="00B97DF0" w:rsidRPr="009674E4">
        <w:rPr>
          <w:rFonts w:eastAsia="Calibri"/>
        </w:rPr>
        <w:t>.</w:t>
      </w:r>
      <w:r w:rsidRPr="009674E4">
        <w:rPr>
          <w:rFonts w:eastAsia="Calibri"/>
        </w:rPr>
        <w:t xml:space="preserve"> </w:t>
      </w:r>
    </w:p>
    <w:p w14:paraId="5DAA8542" w14:textId="2C737C37" w:rsidR="00874CE5" w:rsidRPr="009674E4" w:rsidRDefault="00874CE5">
      <w:pPr>
        <w:ind w:left="0" w:hanging="2"/>
        <w:jc w:val="both"/>
        <w:rPr>
          <w:rFonts w:eastAsia="Calibri"/>
        </w:rPr>
      </w:pPr>
    </w:p>
    <w:p w14:paraId="3677583A" w14:textId="77777777" w:rsidR="005D7290" w:rsidRPr="009674E4" w:rsidRDefault="005D7290">
      <w:pPr>
        <w:ind w:left="0" w:hanging="2"/>
        <w:jc w:val="both"/>
        <w:rPr>
          <w:rFonts w:eastAsia="Calibri"/>
        </w:rPr>
      </w:pPr>
    </w:p>
    <w:p w14:paraId="1B808250" w14:textId="77777777" w:rsidR="005D7290" w:rsidRPr="009674E4" w:rsidRDefault="00FF6A3B">
      <w:pPr>
        <w:ind w:left="0" w:hanging="2"/>
        <w:jc w:val="center"/>
        <w:rPr>
          <w:rFonts w:eastAsia="Calibri"/>
        </w:rPr>
      </w:pPr>
      <w:r w:rsidRPr="009674E4">
        <w:rPr>
          <w:rFonts w:eastAsia="Calibri"/>
          <w:b/>
        </w:rPr>
        <w:t>4. MAKSĀJUMI UN NORĒĶINU KĀRTĪBA</w:t>
      </w:r>
    </w:p>
    <w:p w14:paraId="2C13F75A" w14:textId="53CF2A4E" w:rsidR="005D7290" w:rsidRPr="009674E4" w:rsidRDefault="00FF6A3B">
      <w:pPr>
        <w:pBdr>
          <w:top w:val="nil"/>
          <w:left w:val="nil"/>
          <w:bottom w:val="nil"/>
          <w:right w:val="nil"/>
          <w:between w:val="nil"/>
        </w:pBdr>
        <w:spacing w:line="240" w:lineRule="auto"/>
        <w:ind w:left="0" w:hanging="2"/>
        <w:jc w:val="both"/>
        <w:rPr>
          <w:rFonts w:eastAsia="Calibri"/>
          <w:color w:val="000000"/>
          <w:highlight w:val="white"/>
        </w:rPr>
      </w:pPr>
      <w:r w:rsidRPr="009674E4">
        <w:rPr>
          <w:rFonts w:eastAsia="Calibri"/>
          <w:color w:val="000000"/>
          <w:highlight w:val="white"/>
        </w:rPr>
        <w:t xml:space="preserve">4.1. ĪPAŠUMA pārvaldīšanas maksa tiek noteikta </w:t>
      </w:r>
      <w:r w:rsidR="005476CE" w:rsidRPr="009674E4">
        <w:rPr>
          <w:rFonts w:eastAsia="Calibri"/>
          <w:b/>
          <w:color w:val="000000"/>
          <w:highlight w:val="white"/>
        </w:rPr>
        <w:t>_______</w:t>
      </w:r>
      <w:r w:rsidRPr="009674E4">
        <w:rPr>
          <w:rFonts w:eastAsia="Calibri"/>
          <w:b/>
          <w:highlight w:val="white"/>
        </w:rPr>
        <w:t xml:space="preserve"> EUR</w:t>
      </w:r>
      <w:r w:rsidRPr="009674E4">
        <w:rPr>
          <w:rFonts w:eastAsia="Calibri"/>
          <w:b/>
          <w:color w:val="000000"/>
          <w:highlight w:val="white"/>
        </w:rPr>
        <w:t xml:space="preserve"> (nulle </w:t>
      </w:r>
      <w:r w:rsidRPr="009674E4">
        <w:rPr>
          <w:rFonts w:eastAsia="Calibri"/>
          <w:b/>
          <w:i/>
          <w:color w:val="000000"/>
          <w:highlight w:val="white"/>
        </w:rPr>
        <w:t>euro</w:t>
      </w:r>
      <w:r w:rsidRPr="009674E4">
        <w:rPr>
          <w:rFonts w:eastAsia="Calibri"/>
          <w:b/>
          <w:color w:val="000000"/>
          <w:highlight w:val="white"/>
        </w:rPr>
        <w:t>, centi)</w:t>
      </w:r>
      <w:r w:rsidRPr="009674E4">
        <w:rPr>
          <w:rFonts w:eastAsia="Calibri"/>
          <w:color w:val="000000"/>
          <w:highlight w:val="white"/>
        </w:rPr>
        <w:t xml:space="preserve"> apmērā mēnesī par 1 (vienu) dzīvokļa kopējās platības kvadrātmetru. Par noteikto pārvaldīšanas un apsaimniekošanas maksu PĀRVALDNIEKS veic darbus, kuru uzskaitījums un veikšanas periodiskums ir noteikti šī Līguma Pielikumā Nr. </w:t>
      </w:r>
      <w:r w:rsidRPr="009674E4">
        <w:rPr>
          <w:rFonts w:eastAsia="Calibri"/>
          <w:highlight w:val="white"/>
        </w:rPr>
        <w:t>2</w:t>
      </w:r>
      <w:r w:rsidRPr="009674E4">
        <w:rPr>
          <w:rFonts w:eastAsia="Calibri"/>
          <w:color w:val="000000"/>
          <w:highlight w:val="white"/>
        </w:rPr>
        <w:t>, kas ir Līguma neatņemama sastāvdaļa.</w:t>
      </w:r>
    </w:p>
    <w:p w14:paraId="15050BB1" w14:textId="77777777" w:rsidR="005D7290" w:rsidRPr="009674E4" w:rsidRDefault="00FF6A3B">
      <w:pPr>
        <w:pBdr>
          <w:top w:val="nil"/>
          <w:left w:val="nil"/>
          <w:bottom w:val="nil"/>
          <w:right w:val="nil"/>
          <w:between w:val="nil"/>
        </w:pBdr>
        <w:spacing w:line="240" w:lineRule="auto"/>
        <w:ind w:left="0" w:hanging="2"/>
        <w:jc w:val="both"/>
        <w:rPr>
          <w:rFonts w:eastAsia="Calibri"/>
          <w:color w:val="000000"/>
        </w:rPr>
      </w:pPr>
      <w:r w:rsidRPr="009674E4">
        <w:rPr>
          <w:rFonts w:eastAsia="Calibri"/>
          <w:color w:val="000000"/>
        </w:rPr>
        <w:t>4.2. Papildus pārvaldīšanas un apsaimniekošanas maksai ĪPAŠNIEKI norēķinās ar PĀRVALDNIEKU:</w:t>
      </w:r>
    </w:p>
    <w:p w14:paraId="7D9E5086" w14:textId="2DB8A083" w:rsidR="005D7290" w:rsidRPr="009674E4" w:rsidRDefault="00FF6A3B">
      <w:pPr>
        <w:pBdr>
          <w:top w:val="nil"/>
          <w:left w:val="nil"/>
          <w:bottom w:val="nil"/>
          <w:right w:val="nil"/>
          <w:between w:val="nil"/>
        </w:pBdr>
        <w:spacing w:line="240" w:lineRule="auto"/>
        <w:ind w:left="0" w:hanging="2"/>
        <w:jc w:val="both"/>
        <w:rPr>
          <w:rFonts w:eastAsia="Calibri"/>
          <w:color w:val="000000"/>
        </w:rPr>
      </w:pPr>
      <w:r w:rsidRPr="009674E4">
        <w:rPr>
          <w:rFonts w:eastAsia="Calibri"/>
          <w:color w:val="000000"/>
        </w:rPr>
        <w:t>4.2.1. par</w:t>
      </w:r>
      <w:r w:rsidR="00BB4CD7" w:rsidRPr="009674E4">
        <w:rPr>
          <w:rFonts w:eastAsia="Calibri"/>
          <w:color w:val="000000"/>
        </w:rPr>
        <w:t xml:space="preserve"> saņemtajiem</w:t>
      </w:r>
      <w:r w:rsidRPr="009674E4">
        <w:rPr>
          <w:rFonts w:eastAsia="Calibri"/>
          <w:color w:val="000000"/>
        </w:rPr>
        <w:t xml:space="preserve"> komunālajiem pakalpojumiem saskaņā ar ĪPAŠNIEKU sniegtajiem skaitītāju rādījumiem</w:t>
      </w:r>
      <w:r w:rsidR="00BB4CD7" w:rsidRPr="009674E4">
        <w:rPr>
          <w:rFonts w:eastAsia="Calibri"/>
          <w:color w:val="000000"/>
        </w:rPr>
        <w:t xml:space="preserve"> un/vai atbilstoši deklarēto personu skaitam</w:t>
      </w:r>
      <w:r w:rsidR="008C3109">
        <w:rPr>
          <w:rFonts w:eastAsia="Calibri"/>
          <w:color w:val="000000"/>
        </w:rPr>
        <w:t xml:space="preserve"> atbilstoši spēkā esošiem tarifiem</w:t>
      </w:r>
      <w:r w:rsidR="005476CE" w:rsidRPr="009674E4">
        <w:rPr>
          <w:rFonts w:eastAsia="Calibri"/>
          <w:color w:val="000000"/>
        </w:rPr>
        <w:t>;</w:t>
      </w:r>
    </w:p>
    <w:p w14:paraId="3D8432F8" w14:textId="0F6C63EB" w:rsidR="005D7290" w:rsidRPr="009674E4" w:rsidRDefault="00FF6A3B">
      <w:pPr>
        <w:pBdr>
          <w:top w:val="nil"/>
          <w:left w:val="nil"/>
          <w:bottom w:val="nil"/>
          <w:right w:val="nil"/>
          <w:between w:val="nil"/>
        </w:pBdr>
        <w:spacing w:line="240" w:lineRule="auto"/>
        <w:ind w:left="0" w:hanging="2"/>
        <w:jc w:val="both"/>
        <w:rPr>
          <w:rFonts w:eastAsia="Calibri"/>
          <w:color w:val="000000"/>
        </w:rPr>
      </w:pPr>
      <w:r w:rsidRPr="009674E4">
        <w:rPr>
          <w:rFonts w:eastAsia="Calibri"/>
          <w:color w:val="000000"/>
        </w:rPr>
        <w:t xml:space="preserve">4.2.2. </w:t>
      </w:r>
      <w:r w:rsidR="00BB4CD7" w:rsidRPr="009674E4">
        <w:rPr>
          <w:rFonts w:eastAsia="Calibri"/>
          <w:color w:val="000000"/>
        </w:rPr>
        <w:t xml:space="preserve">par </w:t>
      </w:r>
      <w:r w:rsidRPr="009674E4">
        <w:rPr>
          <w:rFonts w:eastAsia="Calibri"/>
          <w:color w:val="000000"/>
        </w:rPr>
        <w:t>maksājumi</w:t>
      </w:r>
      <w:r w:rsidR="00BB4CD7" w:rsidRPr="009674E4">
        <w:rPr>
          <w:rFonts w:eastAsia="Calibri"/>
          <w:color w:val="000000"/>
        </w:rPr>
        <w:t>em</w:t>
      </w:r>
      <w:r w:rsidRPr="009674E4">
        <w:rPr>
          <w:rFonts w:eastAsia="Calibri"/>
          <w:color w:val="000000"/>
        </w:rPr>
        <w:t xml:space="preserve"> remonta uzkrājumu fondā saskaņā ar šī </w:t>
      </w:r>
      <w:r w:rsidRPr="00334A41">
        <w:rPr>
          <w:rFonts w:eastAsia="Calibri"/>
        </w:rPr>
        <w:t>Līguma 5.1.punktu</w:t>
      </w:r>
      <w:r w:rsidRPr="009674E4">
        <w:rPr>
          <w:rFonts w:eastAsia="Calibri"/>
          <w:color w:val="000000"/>
        </w:rPr>
        <w:t>;</w:t>
      </w:r>
    </w:p>
    <w:p w14:paraId="13A42B8A" w14:textId="7559FD95" w:rsidR="005D7290" w:rsidRPr="009674E4" w:rsidRDefault="00FF6A3B">
      <w:pPr>
        <w:pBdr>
          <w:top w:val="nil"/>
          <w:left w:val="nil"/>
          <w:bottom w:val="nil"/>
          <w:right w:val="nil"/>
          <w:between w:val="nil"/>
        </w:pBdr>
        <w:spacing w:line="240" w:lineRule="auto"/>
        <w:ind w:left="0" w:hanging="2"/>
        <w:jc w:val="both"/>
        <w:rPr>
          <w:rFonts w:eastAsia="Calibri"/>
          <w:color w:val="000000"/>
        </w:rPr>
      </w:pPr>
      <w:r w:rsidRPr="009674E4">
        <w:rPr>
          <w:rFonts w:eastAsia="Calibri"/>
          <w:color w:val="000000"/>
        </w:rPr>
        <w:t xml:space="preserve">4.2.3. apdrošināšanas maksa saskaņā ar šī Līguma </w:t>
      </w:r>
      <w:r w:rsidR="00BB4CD7" w:rsidRPr="009674E4">
        <w:rPr>
          <w:rFonts w:eastAsia="Calibri"/>
          <w:color w:val="000000"/>
        </w:rPr>
        <w:t>6</w:t>
      </w:r>
      <w:r w:rsidRPr="009674E4">
        <w:rPr>
          <w:rFonts w:eastAsia="Calibri"/>
          <w:color w:val="000000"/>
        </w:rPr>
        <w:t>.nodaļu;</w:t>
      </w:r>
    </w:p>
    <w:p w14:paraId="1C26FFA3" w14:textId="0BB25963" w:rsidR="005D7290" w:rsidRPr="009674E4" w:rsidRDefault="00FF6A3B">
      <w:pPr>
        <w:pBdr>
          <w:top w:val="nil"/>
          <w:left w:val="nil"/>
          <w:bottom w:val="nil"/>
          <w:right w:val="nil"/>
          <w:between w:val="nil"/>
        </w:pBdr>
        <w:spacing w:line="240" w:lineRule="auto"/>
        <w:ind w:left="0" w:hanging="2"/>
        <w:jc w:val="both"/>
        <w:rPr>
          <w:rFonts w:eastAsia="Calibri"/>
          <w:color w:val="000000"/>
        </w:rPr>
      </w:pPr>
      <w:r w:rsidRPr="009674E4">
        <w:rPr>
          <w:rFonts w:eastAsia="Calibri"/>
          <w:color w:val="000000"/>
        </w:rPr>
        <w:t>4.2.4.</w:t>
      </w:r>
      <w:r w:rsidR="00BB4CD7" w:rsidRPr="009674E4">
        <w:rPr>
          <w:rFonts w:eastAsia="Calibri"/>
          <w:color w:val="000000"/>
        </w:rPr>
        <w:t xml:space="preserve"> </w:t>
      </w:r>
      <w:r w:rsidRPr="009674E4">
        <w:rPr>
          <w:rFonts w:eastAsia="Calibri"/>
          <w:color w:val="000000"/>
        </w:rPr>
        <w:t>citus maksājumus, tai skaitā aizdevuma atmaksu kredītiestādei, atbilstoši ĪPAŠNIEKU kopsapulces lēmumiem.</w:t>
      </w:r>
    </w:p>
    <w:p w14:paraId="22B7D2C8" w14:textId="4ABE9768" w:rsidR="005D7290" w:rsidRPr="009674E4" w:rsidRDefault="00FF6A3B">
      <w:pPr>
        <w:ind w:left="0" w:hanging="2"/>
        <w:jc w:val="both"/>
        <w:rPr>
          <w:rFonts w:eastAsia="Calibri"/>
        </w:rPr>
      </w:pPr>
      <w:r w:rsidRPr="009674E4">
        <w:rPr>
          <w:rFonts w:eastAsia="Calibri"/>
        </w:rPr>
        <w:t>4.</w:t>
      </w:r>
      <w:r w:rsidR="00BB4CD7" w:rsidRPr="009674E4">
        <w:rPr>
          <w:rFonts w:eastAsia="Calibri"/>
        </w:rPr>
        <w:t>3</w:t>
      </w:r>
      <w:r w:rsidRPr="009674E4">
        <w:rPr>
          <w:rFonts w:eastAsia="Calibri"/>
        </w:rPr>
        <w:t xml:space="preserve">. Visi norēķini ar PĀRVALDNIEKU tiek veikti, ieskaitot naudas līdzekļus PĀRVALDNIEKA norādītajā bankas norēķinu kontā, pamatojoties uz PĀRVALDNIEKA izrakstītiem rēķiniem par </w:t>
      </w:r>
      <w:r w:rsidR="005476CE" w:rsidRPr="009674E4">
        <w:rPr>
          <w:rFonts w:eastAsia="Calibri"/>
        </w:rPr>
        <w:t>iepriekšējo</w:t>
      </w:r>
      <w:r w:rsidRPr="009674E4">
        <w:rPr>
          <w:rFonts w:eastAsia="Calibri"/>
        </w:rPr>
        <w:t xml:space="preserve"> kalendāro mēnesi, līdz </w:t>
      </w:r>
      <w:r w:rsidR="005476CE" w:rsidRPr="009674E4">
        <w:rPr>
          <w:rFonts w:eastAsia="Calibri"/>
        </w:rPr>
        <w:t>tekošā</w:t>
      </w:r>
      <w:r w:rsidRPr="009674E4">
        <w:rPr>
          <w:rFonts w:eastAsia="Calibri"/>
        </w:rPr>
        <w:t xml:space="preserve"> mēneša pēdējai kalendārai dienai. </w:t>
      </w:r>
    </w:p>
    <w:p w14:paraId="78BFA242" w14:textId="3A2F71A7" w:rsidR="005D7290" w:rsidRPr="009674E4" w:rsidRDefault="00FF6A3B">
      <w:pPr>
        <w:ind w:left="0" w:hanging="2"/>
        <w:jc w:val="both"/>
        <w:rPr>
          <w:rFonts w:eastAsia="Calibri"/>
        </w:rPr>
      </w:pPr>
      <w:r w:rsidRPr="009674E4">
        <w:rPr>
          <w:rFonts w:eastAsia="Calibri"/>
        </w:rPr>
        <w:t>4.</w:t>
      </w:r>
      <w:r w:rsidR="00BB4CD7" w:rsidRPr="009674E4">
        <w:rPr>
          <w:rFonts w:eastAsia="Calibri"/>
        </w:rPr>
        <w:t>4</w:t>
      </w:r>
      <w:r w:rsidRPr="009674E4">
        <w:rPr>
          <w:rFonts w:eastAsia="Calibri"/>
        </w:rPr>
        <w:t xml:space="preserve">. Par samaksas dienu tiek uzskatīta diena, kad ĪPAŠNIEKA maksājums ir saņemts PĀRVALDNIEKA bankas norēķinu kontā. </w:t>
      </w:r>
    </w:p>
    <w:p w14:paraId="6AC0AFA4" w14:textId="03ADE80E" w:rsidR="005D7290" w:rsidRPr="009674E4" w:rsidRDefault="00FF6A3B">
      <w:pPr>
        <w:ind w:left="0" w:hanging="2"/>
        <w:jc w:val="both"/>
        <w:rPr>
          <w:rFonts w:eastAsia="Calibri"/>
        </w:rPr>
      </w:pPr>
      <w:r w:rsidRPr="009674E4">
        <w:rPr>
          <w:rFonts w:eastAsia="Calibri"/>
        </w:rPr>
        <w:t>4.</w:t>
      </w:r>
      <w:r w:rsidR="00BB4CD7" w:rsidRPr="009674E4">
        <w:rPr>
          <w:rFonts w:eastAsia="Calibri"/>
        </w:rPr>
        <w:t>5</w:t>
      </w:r>
      <w:r w:rsidRPr="009674E4">
        <w:rPr>
          <w:rFonts w:eastAsia="Calibri"/>
        </w:rPr>
        <w:t xml:space="preserve">. </w:t>
      </w:r>
      <w:r w:rsidR="00BB4CD7" w:rsidRPr="009674E4">
        <w:rPr>
          <w:rFonts w:eastAsia="Calibri"/>
        </w:rPr>
        <w:t>Rēķins tiek nosūtīts</w:t>
      </w:r>
      <w:r w:rsidR="008C3109">
        <w:rPr>
          <w:rFonts w:eastAsia="Calibri"/>
        </w:rPr>
        <w:t xml:space="preserve"> uz </w:t>
      </w:r>
      <w:r w:rsidR="008C3109" w:rsidRPr="009674E4">
        <w:rPr>
          <w:rFonts w:eastAsia="Calibri"/>
        </w:rPr>
        <w:t>elektronisko pasta adresi</w:t>
      </w:r>
      <w:r w:rsidR="008C3109">
        <w:rPr>
          <w:rFonts w:eastAsia="Calibri"/>
        </w:rPr>
        <w:t xml:space="preserve"> vai, izmantojot pasta pakalpojumus, uz</w:t>
      </w:r>
      <w:r w:rsidR="008C3109" w:rsidRPr="009674E4">
        <w:rPr>
          <w:rFonts w:eastAsia="Calibri"/>
        </w:rPr>
        <w:t xml:space="preserve"> </w:t>
      </w:r>
      <w:r w:rsidR="00BB4CD7" w:rsidRPr="009674E4">
        <w:rPr>
          <w:rFonts w:eastAsia="Calibri"/>
        </w:rPr>
        <w:t>Īpašumā esošo pasta kastīti ar atbilstošā īpašuma numuru</w:t>
      </w:r>
      <w:r w:rsidR="008C3109">
        <w:rPr>
          <w:rFonts w:eastAsia="Calibri"/>
        </w:rPr>
        <w:t xml:space="preserve">, </w:t>
      </w:r>
      <w:r w:rsidR="00BB4CD7" w:rsidRPr="009674E4">
        <w:rPr>
          <w:rFonts w:eastAsia="Calibri"/>
        </w:rPr>
        <w:t>Īpašnieks var mainīt rakstiski norādo</w:t>
      </w:r>
      <w:r w:rsidR="008C3109">
        <w:rPr>
          <w:rFonts w:eastAsia="Calibri"/>
        </w:rPr>
        <w:t>t</w:t>
      </w:r>
      <w:r w:rsidR="00BB4CD7" w:rsidRPr="009674E4">
        <w:rPr>
          <w:rFonts w:eastAsia="Calibri"/>
        </w:rPr>
        <w:t>;</w:t>
      </w:r>
    </w:p>
    <w:p w14:paraId="7D1F2115" w14:textId="1012A508" w:rsidR="005D7290" w:rsidRPr="009674E4" w:rsidRDefault="00FF6A3B">
      <w:pPr>
        <w:pBdr>
          <w:top w:val="nil"/>
          <w:left w:val="nil"/>
          <w:bottom w:val="nil"/>
          <w:right w:val="nil"/>
          <w:between w:val="nil"/>
        </w:pBdr>
        <w:spacing w:line="240" w:lineRule="auto"/>
        <w:ind w:left="0" w:hanging="2"/>
        <w:jc w:val="both"/>
        <w:rPr>
          <w:rFonts w:eastAsia="Calibri"/>
          <w:color w:val="000000"/>
        </w:rPr>
      </w:pPr>
      <w:r w:rsidRPr="009674E4">
        <w:rPr>
          <w:rFonts w:eastAsia="Calibri"/>
          <w:color w:val="000000"/>
        </w:rPr>
        <w:t>4.</w:t>
      </w:r>
      <w:r w:rsidR="00BB4CD7" w:rsidRPr="009674E4">
        <w:rPr>
          <w:rFonts w:eastAsia="Calibri"/>
          <w:color w:val="000000"/>
        </w:rPr>
        <w:t>6</w:t>
      </w:r>
      <w:r w:rsidRPr="009674E4">
        <w:rPr>
          <w:rFonts w:eastAsia="Calibri"/>
          <w:color w:val="000000"/>
        </w:rPr>
        <w:t xml:space="preserve">. PĀRVALDNIEKAM ir tiesības aprēķināt un iekasēt no </w:t>
      </w:r>
      <w:r w:rsidRPr="00971804">
        <w:rPr>
          <w:rFonts w:eastAsia="Calibri"/>
          <w:color w:val="000000"/>
        </w:rPr>
        <w:t>ĪPAŠNIEKA līgumsodu 0.</w:t>
      </w:r>
      <w:r w:rsidR="00BB4CD7" w:rsidRPr="00971804">
        <w:rPr>
          <w:rFonts w:eastAsia="Calibri"/>
          <w:color w:val="000000"/>
        </w:rPr>
        <w:t>1</w:t>
      </w:r>
      <w:r w:rsidRPr="00971804">
        <w:rPr>
          <w:rFonts w:eastAsia="Calibri"/>
          <w:color w:val="000000"/>
        </w:rPr>
        <w:t xml:space="preserve"> % apmērā</w:t>
      </w:r>
      <w:r w:rsidRPr="009674E4">
        <w:rPr>
          <w:rFonts w:eastAsia="Calibri"/>
          <w:color w:val="000000"/>
        </w:rPr>
        <w:t xml:space="preserve"> no kavēto maksājumu summas par katru nokavēto maksājumu dienu.</w:t>
      </w:r>
      <w:r w:rsidR="00BB4CD7" w:rsidRPr="009674E4">
        <w:rPr>
          <w:bCs/>
        </w:rPr>
        <w:t xml:space="preserve"> </w:t>
      </w:r>
      <w:r w:rsidR="00BB4CD7" w:rsidRPr="009674E4">
        <w:rPr>
          <w:rFonts w:eastAsia="Calibri"/>
          <w:color w:val="000000"/>
        </w:rPr>
        <w:t>Īpašnieka maksājums</w:t>
      </w:r>
      <w:r w:rsidR="006C1DE0">
        <w:rPr>
          <w:rFonts w:eastAsia="Calibri"/>
          <w:color w:val="000000"/>
        </w:rPr>
        <w:t xml:space="preserve"> tiek </w:t>
      </w:r>
      <w:r w:rsidR="009F69EB">
        <w:rPr>
          <w:rFonts w:eastAsia="Calibri"/>
          <w:color w:val="000000"/>
        </w:rPr>
        <w:t>ieskaitīts</w:t>
      </w:r>
      <w:r w:rsidR="006C1DE0">
        <w:rPr>
          <w:rFonts w:eastAsia="Calibri"/>
          <w:color w:val="000000"/>
        </w:rPr>
        <w:t xml:space="preserve"> hronoloģiskā secībā sākot ar vecāko neapmaksāto rēķinu</w:t>
      </w:r>
      <w:r w:rsidR="00BB4CD7" w:rsidRPr="009674E4">
        <w:rPr>
          <w:rFonts w:eastAsia="Calibri"/>
          <w:color w:val="000000"/>
        </w:rPr>
        <w:t xml:space="preserve"> </w:t>
      </w:r>
      <w:r w:rsidR="006C1DE0">
        <w:rPr>
          <w:rFonts w:eastAsia="Calibri"/>
          <w:color w:val="000000"/>
        </w:rPr>
        <w:t xml:space="preserve">pēc tam dzēšot </w:t>
      </w:r>
      <w:r w:rsidR="009F69EB">
        <w:rPr>
          <w:rFonts w:eastAsia="Calibri"/>
          <w:color w:val="000000"/>
        </w:rPr>
        <w:t>nokavējuma procentus.</w:t>
      </w:r>
      <w:r w:rsidR="00BB4CD7" w:rsidRPr="009674E4">
        <w:rPr>
          <w:rFonts w:eastAsia="Calibri"/>
          <w:color w:val="000000"/>
        </w:rPr>
        <w:t xml:space="preserve"> Ja maksājums dzēš tikai daļēji rēķinu, maksājums tiek novirzīts proporcionāli  rēķina visām pozīcijām.</w:t>
      </w:r>
    </w:p>
    <w:p w14:paraId="2E452229" w14:textId="77777777" w:rsidR="005D7290" w:rsidRPr="009674E4" w:rsidRDefault="005D7290" w:rsidP="00BB4CD7">
      <w:pPr>
        <w:pBdr>
          <w:top w:val="nil"/>
          <w:left w:val="nil"/>
          <w:bottom w:val="nil"/>
          <w:right w:val="nil"/>
          <w:between w:val="nil"/>
        </w:pBdr>
        <w:spacing w:line="240" w:lineRule="auto"/>
        <w:ind w:left="0" w:hanging="2"/>
        <w:jc w:val="both"/>
        <w:rPr>
          <w:rFonts w:eastAsia="Calibri"/>
          <w:color w:val="000000"/>
        </w:rPr>
      </w:pPr>
    </w:p>
    <w:p w14:paraId="2D3C385E" w14:textId="77777777" w:rsidR="005D7290" w:rsidRPr="009674E4" w:rsidRDefault="00FF6A3B">
      <w:pPr>
        <w:ind w:left="0" w:hanging="2"/>
        <w:jc w:val="center"/>
        <w:rPr>
          <w:rFonts w:eastAsia="Calibri"/>
        </w:rPr>
      </w:pPr>
      <w:r w:rsidRPr="009674E4">
        <w:rPr>
          <w:rFonts w:eastAsia="Calibri"/>
          <w:b/>
        </w:rPr>
        <w:t>5. REMONTU UZKRĀJUMU FONDS</w:t>
      </w:r>
    </w:p>
    <w:p w14:paraId="7A4B2DD6" w14:textId="1AA498FC" w:rsidR="005D7290" w:rsidRPr="009674E4" w:rsidRDefault="00FF6A3B">
      <w:pPr>
        <w:ind w:left="0" w:hanging="2"/>
        <w:jc w:val="both"/>
        <w:rPr>
          <w:rFonts w:eastAsia="Calibri"/>
        </w:rPr>
      </w:pPr>
      <w:r w:rsidRPr="009674E4">
        <w:rPr>
          <w:rFonts w:eastAsia="Calibri"/>
        </w:rPr>
        <w:t xml:space="preserve">5.1. Lai uzkrātu līdzekļus nākotnē veicamo remontu un uzlabojumu apmaksai, katrs ĪPAŠNIEKS veic iemaksas remontu uzkrājuma fondā </w:t>
      </w:r>
      <w:r w:rsidR="00941FAC" w:rsidRPr="009674E4">
        <w:rPr>
          <w:rFonts w:eastAsia="Calibri"/>
          <w:b/>
        </w:rPr>
        <w:t>_____</w:t>
      </w:r>
      <w:r w:rsidRPr="009674E4">
        <w:rPr>
          <w:rFonts w:eastAsia="Calibri"/>
          <w:b/>
        </w:rPr>
        <w:t xml:space="preserve"> EUR (nulle </w:t>
      </w:r>
      <w:r w:rsidRPr="009674E4">
        <w:rPr>
          <w:rFonts w:eastAsia="Calibri"/>
          <w:b/>
          <w:i/>
        </w:rPr>
        <w:t xml:space="preserve">euro </w:t>
      </w:r>
      <w:r w:rsidRPr="009674E4">
        <w:rPr>
          <w:rFonts w:eastAsia="Calibri"/>
          <w:b/>
        </w:rPr>
        <w:t xml:space="preserve">un </w:t>
      </w:r>
      <w:r w:rsidR="00941FAC" w:rsidRPr="009674E4">
        <w:rPr>
          <w:rFonts w:eastAsia="Calibri"/>
          <w:b/>
        </w:rPr>
        <w:t>___</w:t>
      </w:r>
      <w:r w:rsidRPr="009674E4">
        <w:rPr>
          <w:rFonts w:eastAsia="Calibri"/>
          <w:b/>
        </w:rPr>
        <w:t>centi)</w:t>
      </w:r>
      <w:r w:rsidRPr="009674E4">
        <w:rPr>
          <w:rFonts w:eastAsia="Calibri"/>
        </w:rPr>
        <w:t xml:space="preserve"> apmērā mēnesī par 1 (vienu) dzīvokļa kopējās platības kvadrātmetru. Šī maksa tiek maksāta vienlaicīgi ar ĪPAŠUMA pārvaldīšanas un apsaimniekošanas maksu.</w:t>
      </w:r>
    </w:p>
    <w:p w14:paraId="312A53B8" w14:textId="143B0CD8" w:rsidR="005D7290" w:rsidRPr="009674E4" w:rsidRDefault="00FF6A3B">
      <w:pPr>
        <w:ind w:left="0" w:hanging="2"/>
        <w:jc w:val="both"/>
        <w:rPr>
          <w:rFonts w:eastAsia="Calibri"/>
        </w:rPr>
      </w:pPr>
      <w:r w:rsidRPr="009674E4">
        <w:rPr>
          <w:rFonts w:eastAsia="Calibri"/>
        </w:rPr>
        <w:t>5.2. PĀRVALDNIEKS ir pilnvarots remontu uzkrājumu fonda līdzekļu saņemšanai no ĪPAŠNIEKIEM un ir atbildīgs par remontu uzkrājumu fondu uzglabāšanu un izmantošanu saskaņā ar šo Līgumu</w:t>
      </w:r>
      <w:r w:rsidR="00941FAC" w:rsidRPr="009674E4">
        <w:rPr>
          <w:rFonts w:eastAsia="Calibri"/>
        </w:rPr>
        <w:t xml:space="preserve">. </w:t>
      </w:r>
      <w:r w:rsidRPr="009674E4">
        <w:rPr>
          <w:rFonts w:eastAsia="Calibri"/>
        </w:rPr>
        <w:t>remontu uzkrājumu fondā iemaksāto līdzekļu uzskaiti</w:t>
      </w:r>
      <w:r w:rsidR="00941FAC" w:rsidRPr="009674E4">
        <w:rPr>
          <w:rFonts w:eastAsia="Calibri"/>
        </w:rPr>
        <w:t xml:space="preserve"> veic</w:t>
      </w:r>
      <w:r w:rsidRPr="009674E4">
        <w:rPr>
          <w:rFonts w:eastAsia="Calibri"/>
        </w:rPr>
        <w:t xml:space="preserve"> atsevišķi no saviem līdzekļiem.</w:t>
      </w:r>
    </w:p>
    <w:p w14:paraId="3FDA7FC1" w14:textId="77777777" w:rsidR="005D7290" w:rsidRPr="009674E4" w:rsidRDefault="00FF6A3B">
      <w:pPr>
        <w:ind w:left="0" w:hanging="2"/>
        <w:jc w:val="both"/>
        <w:rPr>
          <w:rFonts w:eastAsia="Calibri"/>
        </w:rPr>
      </w:pPr>
      <w:r w:rsidRPr="009674E4">
        <w:rPr>
          <w:rFonts w:eastAsia="Calibri"/>
        </w:rPr>
        <w:t>5.3. PUSES vienojas, ka līdzekļi remontu uzkrājumu fondā tiek uzkrāti PĀRVALDNIEKA bankas norēķinu kontos.</w:t>
      </w:r>
    </w:p>
    <w:p w14:paraId="3C63D4A6" w14:textId="77777777" w:rsidR="005D7290" w:rsidRPr="009674E4" w:rsidRDefault="00FF6A3B">
      <w:pPr>
        <w:ind w:left="0" w:hanging="2"/>
        <w:jc w:val="both"/>
        <w:rPr>
          <w:rFonts w:eastAsia="Calibri"/>
        </w:rPr>
      </w:pPr>
      <w:r w:rsidRPr="009674E4">
        <w:rPr>
          <w:rFonts w:eastAsia="Calibri"/>
        </w:rPr>
        <w:t>5.4. PĀRVALDNIEKS ir tiesīgs izmantot remontu uzkrājuma fonda līdzekļus remonta darbiem:</w:t>
      </w:r>
    </w:p>
    <w:p w14:paraId="5CE1AD5C" w14:textId="3FB0607E" w:rsidR="005D7290" w:rsidRPr="009674E4" w:rsidRDefault="00FF6A3B">
      <w:pPr>
        <w:ind w:left="0" w:hanging="2"/>
        <w:jc w:val="both"/>
        <w:rPr>
          <w:rFonts w:eastAsia="Calibri"/>
        </w:rPr>
      </w:pPr>
      <w:r w:rsidRPr="009674E4">
        <w:rPr>
          <w:rFonts w:eastAsia="Calibri"/>
        </w:rPr>
        <w:t xml:space="preserve">5.4.1. </w:t>
      </w:r>
      <w:r w:rsidR="00941FAC" w:rsidRPr="009674E4">
        <w:rPr>
          <w:rFonts w:eastAsia="Calibri"/>
        </w:rPr>
        <w:t xml:space="preserve">saskaņojot ar Mājas pilnvaroto personu vai iniciatīvas grupu, </w:t>
      </w:r>
      <w:r w:rsidRPr="009674E4">
        <w:rPr>
          <w:rFonts w:eastAsia="Calibri"/>
        </w:rPr>
        <w:t xml:space="preserve">ja darbu izmaksas nepārsniedz </w:t>
      </w:r>
      <w:r w:rsidR="00941FAC" w:rsidRPr="009674E4">
        <w:rPr>
          <w:rFonts w:eastAsia="Calibri"/>
        </w:rPr>
        <w:t>7</w:t>
      </w:r>
      <w:r w:rsidRPr="009674E4">
        <w:rPr>
          <w:rFonts w:eastAsia="Calibri"/>
        </w:rPr>
        <w:t>00,00 EUR (</w:t>
      </w:r>
      <w:r w:rsidR="00941FAC" w:rsidRPr="009674E4">
        <w:rPr>
          <w:rFonts w:eastAsia="Calibri"/>
        </w:rPr>
        <w:t>septiņi</w:t>
      </w:r>
      <w:r w:rsidRPr="009674E4">
        <w:rPr>
          <w:rFonts w:eastAsia="Calibri"/>
        </w:rPr>
        <w:t xml:space="preserve"> simti </w:t>
      </w:r>
      <w:r w:rsidRPr="009674E4">
        <w:rPr>
          <w:rFonts w:eastAsia="Calibri"/>
          <w:i/>
        </w:rPr>
        <w:t>euro</w:t>
      </w:r>
      <w:r w:rsidRPr="009674E4">
        <w:rPr>
          <w:rFonts w:eastAsia="Calibri"/>
        </w:rPr>
        <w:t>);</w:t>
      </w:r>
    </w:p>
    <w:p w14:paraId="58C48015" w14:textId="4E2C0D9E" w:rsidR="005D7290" w:rsidRPr="009674E4" w:rsidRDefault="00941FAC">
      <w:pPr>
        <w:ind w:left="0" w:hanging="2"/>
        <w:jc w:val="both"/>
        <w:rPr>
          <w:rFonts w:eastAsia="Calibri"/>
        </w:rPr>
      </w:pPr>
      <w:r w:rsidRPr="009674E4">
        <w:rPr>
          <w:rFonts w:eastAsia="Calibri"/>
        </w:rPr>
        <w:t>7</w:t>
      </w:r>
      <w:r w:rsidR="00FF6A3B" w:rsidRPr="009674E4">
        <w:rPr>
          <w:rFonts w:eastAsia="Calibri"/>
        </w:rPr>
        <w:t xml:space="preserve">.4.2. ar ĪPAŠNIEKU </w:t>
      </w:r>
      <w:r w:rsidRPr="009674E4">
        <w:rPr>
          <w:rFonts w:eastAsia="Calibri"/>
        </w:rPr>
        <w:t>kopības lēmumu</w:t>
      </w:r>
      <w:r w:rsidR="00FF6A3B" w:rsidRPr="009674E4">
        <w:rPr>
          <w:rFonts w:eastAsia="Calibri"/>
        </w:rPr>
        <w:t>, ja darbu izmaksas pārsniedz</w:t>
      </w:r>
      <w:r w:rsidRPr="009674E4">
        <w:rPr>
          <w:rFonts w:eastAsia="Calibri"/>
        </w:rPr>
        <w:t xml:space="preserve"> 7</w:t>
      </w:r>
      <w:r w:rsidR="00FF6A3B" w:rsidRPr="009674E4">
        <w:rPr>
          <w:rFonts w:eastAsia="Calibri"/>
        </w:rPr>
        <w:t>00,00 EUR (</w:t>
      </w:r>
      <w:r w:rsidRPr="009674E4">
        <w:rPr>
          <w:rFonts w:eastAsia="Calibri"/>
        </w:rPr>
        <w:t>septiņi</w:t>
      </w:r>
      <w:r w:rsidR="00FF6A3B" w:rsidRPr="009674E4">
        <w:rPr>
          <w:rFonts w:eastAsia="Calibri"/>
        </w:rPr>
        <w:t xml:space="preserve"> simti </w:t>
      </w:r>
      <w:r w:rsidR="00FF6A3B" w:rsidRPr="009674E4">
        <w:rPr>
          <w:rFonts w:eastAsia="Calibri"/>
          <w:i/>
        </w:rPr>
        <w:t>euro</w:t>
      </w:r>
      <w:r w:rsidR="00FF6A3B" w:rsidRPr="009674E4">
        <w:rPr>
          <w:rFonts w:eastAsia="Calibri"/>
        </w:rPr>
        <w:t>,).</w:t>
      </w:r>
    </w:p>
    <w:p w14:paraId="0572816C" w14:textId="77777777" w:rsidR="005D7290" w:rsidRPr="009674E4" w:rsidRDefault="00FF6A3B">
      <w:pPr>
        <w:ind w:left="0" w:hanging="2"/>
        <w:jc w:val="both"/>
        <w:rPr>
          <w:rFonts w:eastAsia="Calibri"/>
        </w:rPr>
      </w:pPr>
      <w:r w:rsidRPr="009674E4">
        <w:rPr>
          <w:rFonts w:eastAsia="Calibri"/>
        </w:rPr>
        <w:t>5.5. PĀRVALDNIEKAM ir tiesības izmantot remontu uzkrājuma fonda līdzekļus šādiem mērķiem:</w:t>
      </w:r>
    </w:p>
    <w:p w14:paraId="14DBACE8" w14:textId="77777777" w:rsidR="005D7290" w:rsidRPr="009674E4" w:rsidRDefault="00FF6A3B">
      <w:pPr>
        <w:ind w:left="0" w:hanging="2"/>
        <w:jc w:val="both"/>
        <w:rPr>
          <w:rFonts w:eastAsia="Calibri"/>
        </w:rPr>
      </w:pPr>
      <w:r w:rsidRPr="009674E4">
        <w:rPr>
          <w:rFonts w:eastAsia="Calibri"/>
        </w:rPr>
        <w:t>5.5.1. Dzīvojamā mājā esošo ūdensvadu vai siltumapgādes sistēmas vai citu inženierkomunikāciju tīklu avāriju vai bojājumu novēršanai un seku likvidēšanai;</w:t>
      </w:r>
    </w:p>
    <w:p w14:paraId="4A84FB40" w14:textId="09B88934" w:rsidR="005D7290" w:rsidRPr="009674E4" w:rsidRDefault="00FF6A3B">
      <w:pPr>
        <w:ind w:left="0" w:hanging="2"/>
        <w:jc w:val="both"/>
        <w:rPr>
          <w:rFonts w:eastAsia="Calibri"/>
        </w:rPr>
      </w:pPr>
      <w:r w:rsidRPr="009674E4">
        <w:rPr>
          <w:rFonts w:eastAsia="Calibri"/>
        </w:rPr>
        <w:t xml:space="preserve">5.5.2. </w:t>
      </w:r>
      <w:r w:rsidR="00941FAC" w:rsidRPr="009674E4">
        <w:rPr>
          <w:rFonts w:eastAsia="Calibri"/>
        </w:rPr>
        <w:t>k</w:t>
      </w:r>
      <w:r w:rsidRPr="009674E4">
        <w:rPr>
          <w:rFonts w:eastAsia="Calibri"/>
        </w:rPr>
        <w:t>opīpašuma ārkārtas bojājumu izlabošanai, bez kā nav iespējama dzīvojamās mājas normāla ekspluatācija;</w:t>
      </w:r>
    </w:p>
    <w:p w14:paraId="6AA79E37" w14:textId="77777777" w:rsidR="005D7290" w:rsidRPr="009674E4" w:rsidRDefault="00FF6A3B">
      <w:pPr>
        <w:ind w:left="0" w:hanging="2"/>
        <w:jc w:val="both"/>
        <w:rPr>
          <w:rFonts w:eastAsia="Calibri"/>
        </w:rPr>
      </w:pPr>
      <w:r w:rsidRPr="009674E4">
        <w:rPr>
          <w:rFonts w:eastAsia="Calibri"/>
        </w:rPr>
        <w:t>5.5.3. nolietoto kopējo komunikāciju nomaiņai;</w:t>
      </w:r>
    </w:p>
    <w:p w14:paraId="3B6D8743" w14:textId="77777777" w:rsidR="005D7290" w:rsidRPr="009674E4" w:rsidRDefault="00FF6A3B">
      <w:pPr>
        <w:ind w:left="0" w:hanging="2"/>
        <w:jc w:val="both"/>
        <w:rPr>
          <w:rFonts w:eastAsia="Calibri"/>
        </w:rPr>
      </w:pPr>
      <w:r w:rsidRPr="009674E4">
        <w:rPr>
          <w:rFonts w:eastAsia="Calibri"/>
        </w:rPr>
        <w:lastRenderedPageBreak/>
        <w:t>5.5.4. kapitālo remontu, rekonstrukcijas vai renovācijas veikšanai;</w:t>
      </w:r>
    </w:p>
    <w:p w14:paraId="73EAE2AA" w14:textId="77777777" w:rsidR="005D7290" w:rsidRPr="009674E4" w:rsidRDefault="00FF6A3B">
      <w:pPr>
        <w:ind w:left="0" w:hanging="2"/>
        <w:jc w:val="both"/>
        <w:rPr>
          <w:rFonts w:eastAsia="Calibri"/>
        </w:rPr>
      </w:pPr>
      <w:r w:rsidRPr="009674E4">
        <w:rPr>
          <w:rFonts w:eastAsia="Calibri"/>
        </w:rPr>
        <w:t>5.5.5. tekošā remonta veikšanai;</w:t>
      </w:r>
    </w:p>
    <w:p w14:paraId="15067EFC" w14:textId="77777777" w:rsidR="005D7290" w:rsidRPr="009674E4" w:rsidRDefault="00FF6A3B">
      <w:pPr>
        <w:ind w:left="0" w:hanging="2"/>
        <w:jc w:val="both"/>
        <w:rPr>
          <w:rFonts w:eastAsia="Calibri"/>
        </w:rPr>
      </w:pPr>
      <w:r w:rsidRPr="009674E4">
        <w:rPr>
          <w:rFonts w:eastAsia="Calibri"/>
        </w:rPr>
        <w:t>5.5.6. papildus piederumu vai aprīkojuma uzstādīšanai, kuru nepieciešamību nosaka normatīvie akti;</w:t>
      </w:r>
    </w:p>
    <w:p w14:paraId="35423A54" w14:textId="77777777" w:rsidR="005D7290" w:rsidRPr="009674E4" w:rsidRDefault="00FF6A3B">
      <w:pPr>
        <w:ind w:left="0" w:hanging="2"/>
        <w:jc w:val="both"/>
        <w:rPr>
          <w:rFonts w:eastAsia="Calibri"/>
        </w:rPr>
      </w:pPr>
      <w:r w:rsidRPr="009674E4">
        <w:rPr>
          <w:rFonts w:eastAsia="Calibri"/>
        </w:rPr>
        <w:t>5.5.7. citiem mērķiem un ārkārtas pasākumiem, kuru veikšana, ņemot vērā to raksturu vai veidu, nav atliekama.</w:t>
      </w:r>
    </w:p>
    <w:p w14:paraId="48C46582" w14:textId="77777777" w:rsidR="005D7290" w:rsidRPr="009674E4" w:rsidRDefault="00FF6A3B">
      <w:pPr>
        <w:ind w:left="0" w:hanging="2"/>
        <w:jc w:val="both"/>
        <w:rPr>
          <w:rFonts w:eastAsia="Calibri"/>
        </w:rPr>
      </w:pPr>
      <w:r w:rsidRPr="009674E4">
        <w:rPr>
          <w:rFonts w:eastAsia="Calibri"/>
        </w:rPr>
        <w:t>5.6. Līdzekļus no remontu uzkrājumu fonda nevar izmaksāt ĪPAŠNIEKIEM. Dāvinot, pārdodot vai kā citādi atsavinot dzīvokļa īpašumu (vai tā daļu), iemaksas remontu uzkrājuma fondā netiek atmaksātas iepriekšējam ĪPAŠNIEKAM. Remontu uzkrājumu fonda līdzekļus PĀRVALDNIEKS nedrīkst izmantot ĪPAŠNIEKU parādu par komunālajiem pakalpojumiem segšanai.</w:t>
      </w:r>
    </w:p>
    <w:p w14:paraId="31770086" w14:textId="01080B3C" w:rsidR="005D7290" w:rsidRPr="009674E4" w:rsidRDefault="00FF6A3B">
      <w:pPr>
        <w:ind w:left="0" w:hanging="2"/>
        <w:jc w:val="both"/>
        <w:rPr>
          <w:rFonts w:eastAsia="Calibri"/>
        </w:rPr>
      </w:pPr>
      <w:r w:rsidRPr="009674E4">
        <w:rPr>
          <w:rFonts w:eastAsia="Calibri"/>
        </w:rPr>
        <w:t xml:space="preserve">5.7. PĀRVALDNIEKA maiņas gadījumā uzkrātie remontu uzkrājumu fondu līdzekļi nododami jaunajam PĀRVALDNIEKAM 60 (sešdesmit) </w:t>
      </w:r>
      <w:r w:rsidR="009F69EB">
        <w:rPr>
          <w:rFonts w:eastAsia="Calibri"/>
        </w:rPr>
        <w:t>kalendāro</w:t>
      </w:r>
      <w:r w:rsidRPr="009674E4">
        <w:rPr>
          <w:rFonts w:eastAsia="Calibri"/>
        </w:rPr>
        <w:t xml:space="preserve"> dienu laikā</w:t>
      </w:r>
      <w:r w:rsidR="009F69EB">
        <w:rPr>
          <w:rFonts w:eastAsia="Calibri"/>
        </w:rPr>
        <w:t xml:space="preserve"> no</w:t>
      </w:r>
      <w:r w:rsidRPr="009674E4">
        <w:rPr>
          <w:rFonts w:eastAsia="Calibri"/>
        </w:rPr>
        <w:t xml:space="preserve"> </w:t>
      </w:r>
      <w:r w:rsidR="009F69EB">
        <w:rPr>
          <w:rFonts w:eastAsia="Calibri"/>
        </w:rPr>
        <w:t>pieņemšanas-nodošanas akta parakstīšanas bīža</w:t>
      </w:r>
      <w:r w:rsidRPr="009674E4">
        <w:rPr>
          <w:rFonts w:eastAsia="Calibri"/>
        </w:rPr>
        <w:t>.</w:t>
      </w:r>
    </w:p>
    <w:p w14:paraId="13FFB7AB" w14:textId="77777777" w:rsidR="005D7290" w:rsidRPr="009674E4" w:rsidRDefault="005D7290">
      <w:pPr>
        <w:ind w:left="0" w:hanging="2"/>
        <w:jc w:val="center"/>
        <w:rPr>
          <w:rFonts w:eastAsia="Calibri"/>
        </w:rPr>
      </w:pPr>
    </w:p>
    <w:p w14:paraId="5435E47A" w14:textId="13C4CD76" w:rsidR="005D7290" w:rsidRPr="009674E4" w:rsidRDefault="00105C5E">
      <w:pPr>
        <w:ind w:left="0" w:hanging="2"/>
        <w:jc w:val="center"/>
        <w:rPr>
          <w:rFonts w:eastAsia="Calibri"/>
        </w:rPr>
      </w:pPr>
      <w:r w:rsidRPr="009674E4">
        <w:rPr>
          <w:rFonts w:eastAsia="Calibri"/>
          <w:b/>
        </w:rPr>
        <w:t>6</w:t>
      </w:r>
      <w:r w:rsidR="00FF6A3B" w:rsidRPr="009674E4">
        <w:rPr>
          <w:rFonts w:eastAsia="Calibri"/>
          <w:b/>
        </w:rPr>
        <w:t>. DZĪVOJAMĀS MĀJAS APDROŠINĀŠANA</w:t>
      </w:r>
    </w:p>
    <w:p w14:paraId="328AEF7E" w14:textId="3D92F95D" w:rsidR="005D7290" w:rsidRPr="009674E4" w:rsidRDefault="00105C5E">
      <w:pPr>
        <w:ind w:left="0" w:hanging="2"/>
        <w:jc w:val="both"/>
        <w:rPr>
          <w:rFonts w:eastAsia="Calibri"/>
        </w:rPr>
      </w:pPr>
      <w:r w:rsidRPr="009674E4">
        <w:rPr>
          <w:rFonts w:eastAsia="Calibri"/>
        </w:rPr>
        <w:t>6</w:t>
      </w:r>
      <w:r w:rsidR="00FF6A3B" w:rsidRPr="009674E4">
        <w:rPr>
          <w:rFonts w:eastAsia="Calibri"/>
        </w:rPr>
        <w:t xml:space="preserve">.1. Ja ĪPAŠNIEKU kopsapulcē ir pieņemts saistošs lēmums par dzīvojamās mājas apdrošināšanu, PĀRVALDNIEKS slēdz dzīvojamās mājas apdrošināšanas līgumu, izvēloties apdrošinātāju cenu aptaujas rezultātā pēc izdevīgākā piedāvājuma principa. </w:t>
      </w:r>
    </w:p>
    <w:p w14:paraId="17128014" w14:textId="578BB0D4" w:rsidR="005D7290" w:rsidRPr="009674E4" w:rsidRDefault="00105C5E">
      <w:pPr>
        <w:ind w:left="0" w:hanging="2"/>
        <w:jc w:val="both"/>
        <w:rPr>
          <w:rFonts w:eastAsia="Calibri"/>
        </w:rPr>
      </w:pPr>
      <w:r w:rsidRPr="009674E4">
        <w:rPr>
          <w:rFonts w:eastAsia="Calibri"/>
        </w:rPr>
        <w:t>6</w:t>
      </w:r>
      <w:r w:rsidR="00FF6A3B" w:rsidRPr="009674E4">
        <w:rPr>
          <w:rFonts w:eastAsia="Calibri"/>
        </w:rPr>
        <w:t xml:space="preserve">.2. Dzīvojamās mājas apdrošināšanas izdevumi tiek </w:t>
      </w:r>
      <w:r w:rsidRPr="009674E4">
        <w:rPr>
          <w:rFonts w:eastAsia="Calibri"/>
        </w:rPr>
        <w:t>iekļauti pārvaldīšanas maksā</w:t>
      </w:r>
      <w:r w:rsidR="00FF6A3B" w:rsidRPr="009674E4">
        <w:rPr>
          <w:rFonts w:eastAsia="Calibri"/>
        </w:rPr>
        <w:t>.</w:t>
      </w:r>
    </w:p>
    <w:p w14:paraId="3BC847CC" w14:textId="77777777" w:rsidR="005D7290" w:rsidRPr="009674E4" w:rsidRDefault="005D7290">
      <w:pPr>
        <w:ind w:left="0" w:hanging="2"/>
        <w:rPr>
          <w:rFonts w:eastAsia="Calibri"/>
        </w:rPr>
      </w:pPr>
    </w:p>
    <w:p w14:paraId="0A174835" w14:textId="402786B1" w:rsidR="005D7290" w:rsidRPr="009674E4" w:rsidRDefault="00105C5E">
      <w:pPr>
        <w:pBdr>
          <w:top w:val="nil"/>
          <w:left w:val="nil"/>
          <w:bottom w:val="nil"/>
          <w:right w:val="nil"/>
          <w:between w:val="nil"/>
        </w:pBdr>
        <w:spacing w:line="240" w:lineRule="auto"/>
        <w:ind w:left="0" w:hanging="2"/>
        <w:jc w:val="center"/>
        <w:rPr>
          <w:rFonts w:eastAsia="Calibri"/>
          <w:b/>
          <w:color w:val="000000"/>
        </w:rPr>
      </w:pPr>
      <w:r w:rsidRPr="009674E4">
        <w:rPr>
          <w:rFonts w:eastAsia="Calibri"/>
          <w:b/>
          <w:color w:val="000000"/>
        </w:rPr>
        <w:t>7</w:t>
      </w:r>
      <w:r w:rsidR="00FF6A3B" w:rsidRPr="009674E4">
        <w:rPr>
          <w:rFonts w:eastAsia="Calibri"/>
          <w:b/>
          <w:color w:val="000000"/>
        </w:rPr>
        <w:t>. LĪGUMA TERMIŅŠ, LĪGUMA PAPILDINĀŠANAS, GROZĪŠANAS UN IZBEIGŠANAS NOTEIKUMI</w:t>
      </w:r>
    </w:p>
    <w:p w14:paraId="3A39C889" w14:textId="78C027F8" w:rsidR="005D7290" w:rsidRPr="009674E4" w:rsidRDefault="00874CE5">
      <w:pPr>
        <w:pBdr>
          <w:top w:val="nil"/>
          <w:left w:val="nil"/>
          <w:bottom w:val="nil"/>
          <w:right w:val="nil"/>
          <w:between w:val="nil"/>
        </w:pBdr>
        <w:spacing w:line="240" w:lineRule="auto"/>
        <w:ind w:left="0" w:hanging="2"/>
        <w:jc w:val="both"/>
        <w:rPr>
          <w:rFonts w:eastAsia="Calibri"/>
          <w:color w:val="000000"/>
        </w:rPr>
      </w:pPr>
      <w:r w:rsidRPr="009674E4">
        <w:rPr>
          <w:rFonts w:eastAsia="Calibri"/>
          <w:color w:val="000000"/>
        </w:rPr>
        <w:t>7</w:t>
      </w:r>
      <w:r w:rsidR="00FF6A3B" w:rsidRPr="009674E4">
        <w:rPr>
          <w:rFonts w:eastAsia="Calibri"/>
          <w:color w:val="000000"/>
        </w:rPr>
        <w:t>.1. Līgums stājas spēkā tā parakstīšanas brīdī un ir noslēgts uz 1 (vienu) gadu.</w:t>
      </w:r>
    </w:p>
    <w:p w14:paraId="55CEFAD9" w14:textId="32C9DB46" w:rsidR="005D7290" w:rsidRPr="009674E4" w:rsidRDefault="00874CE5">
      <w:pPr>
        <w:pBdr>
          <w:top w:val="nil"/>
          <w:left w:val="nil"/>
          <w:bottom w:val="nil"/>
          <w:right w:val="nil"/>
          <w:between w:val="nil"/>
        </w:pBdr>
        <w:spacing w:line="240" w:lineRule="auto"/>
        <w:ind w:left="0" w:hanging="2"/>
        <w:jc w:val="both"/>
        <w:rPr>
          <w:rFonts w:eastAsia="Calibri"/>
          <w:color w:val="000000"/>
        </w:rPr>
      </w:pPr>
      <w:r w:rsidRPr="009674E4">
        <w:rPr>
          <w:rFonts w:eastAsia="Calibri"/>
          <w:color w:val="000000"/>
        </w:rPr>
        <w:t>7</w:t>
      </w:r>
      <w:r w:rsidR="00FF6A3B" w:rsidRPr="009674E4">
        <w:rPr>
          <w:rFonts w:eastAsia="Calibri"/>
          <w:color w:val="000000"/>
        </w:rPr>
        <w:t>.2. Ja ĪPAŠNIEKI nav pieņēmuši kopsapulcē lēmumu par Līguma izbeigšanu un 2 (divus) mēnešus iepriekš informējuši PĀRVALDNIEKU par Līguma izbeigšanu, Līgums uzskatāms par pagarinātu uz katru nākamo 1 (vienu) gadu ar tādiem pašiem noteikumiem.</w:t>
      </w:r>
    </w:p>
    <w:p w14:paraId="007A30D3" w14:textId="315DA824" w:rsidR="005D7290" w:rsidRPr="009674E4" w:rsidRDefault="00874CE5">
      <w:pPr>
        <w:ind w:left="0" w:hanging="2"/>
        <w:jc w:val="both"/>
        <w:rPr>
          <w:rFonts w:eastAsia="Calibri"/>
        </w:rPr>
      </w:pPr>
      <w:r w:rsidRPr="009674E4">
        <w:rPr>
          <w:rFonts w:eastAsia="Calibri"/>
        </w:rPr>
        <w:t>7</w:t>
      </w:r>
      <w:r w:rsidR="00FF6A3B" w:rsidRPr="009674E4">
        <w:rPr>
          <w:rFonts w:eastAsia="Calibri"/>
        </w:rPr>
        <w:t>.3. PĀRVALDNIEKAM ir tiesības vienpusēji atkāpties no šī Līguma, ja:</w:t>
      </w:r>
    </w:p>
    <w:p w14:paraId="6AAFC7E5" w14:textId="2C525728" w:rsidR="005D7290" w:rsidRPr="009674E4" w:rsidRDefault="00874CE5">
      <w:pPr>
        <w:ind w:left="0" w:hanging="2"/>
        <w:jc w:val="both"/>
        <w:rPr>
          <w:rFonts w:eastAsia="Calibri"/>
        </w:rPr>
      </w:pPr>
      <w:r w:rsidRPr="009674E4">
        <w:rPr>
          <w:rFonts w:eastAsia="Calibri"/>
        </w:rPr>
        <w:t>7</w:t>
      </w:r>
      <w:r w:rsidR="00FF6A3B" w:rsidRPr="009674E4">
        <w:rPr>
          <w:rFonts w:eastAsia="Calibri"/>
        </w:rPr>
        <w:t xml:space="preserve">.3.1. viens vai vairāki ĪPAŠNIEKI nav veikuši šajā Līgumā noteiktos maksājumus un kopējā parāda summa pārsniedz </w:t>
      </w:r>
      <w:r w:rsidRPr="009674E4">
        <w:rPr>
          <w:rFonts w:eastAsia="Calibri"/>
        </w:rPr>
        <w:t>15</w:t>
      </w:r>
      <w:r w:rsidR="00FF6A3B" w:rsidRPr="009674E4">
        <w:rPr>
          <w:rFonts w:eastAsia="Calibri"/>
        </w:rPr>
        <w:t>% no Dzīvojamai mājai Pārvaldnieka sniegto vai nodrošināto pakalpojumu kopsummas gadā, par to rakstveidā paziņojot dzīvokļu ĪPAŠNIEKIEM 30 (trīsdesmit) dienas iepriekš</w:t>
      </w:r>
      <w:r w:rsidR="00242E53">
        <w:rPr>
          <w:rFonts w:eastAsia="Calibri"/>
        </w:rPr>
        <w:t>. Šī kārtība stājās spēkā ar līguma parakstīšanas brīdi</w:t>
      </w:r>
      <w:r w:rsidR="00FF6A3B" w:rsidRPr="009674E4">
        <w:rPr>
          <w:rFonts w:eastAsia="Calibri"/>
        </w:rPr>
        <w:t>;</w:t>
      </w:r>
    </w:p>
    <w:p w14:paraId="749493B3" w14:textId="2208B85E" w:rsidR="005D7290" w:rsidRPr="009674E4" w:rsidRDefault="00874CE5">
      <w:pPr>
        <w:ind w:left="0" w:hanging="2"/>
        <w:jc w:val="both"/>
        <w:rPr>
          <w:rFonts w:eastAsia="Calibri"/>
        </w:rPr>
      </w:pPr>
      <w:r w:rsidRPr="009674E4">
        <w:rPr>
          <w:rFonts w:eastAsia="Calibri"/>
        </w:rPr>
        <w:t>7</w:t>
      </w:r>
      <w:r w:rsidR="00FF6A3B" w:rsidRPr="009674E4">
        <w:rPr>
          <w:rFonts w:eastAsia="Calibri"/>
        </w:rPr>
        <w:t>.3.2. PĀRVALDNIEKS pārtrauc veikt vai saskaņā ar normatīvajiem aktiem nav tiesīgs turpināt veikt saimniecisko darbību nekustamo īpašumu pārvaldīšanas un apsaimniekošanas jomā vai nevar turpmāk izpildīt šo Līgumu citu iemeslu dēļ, par to rakstveidā paziņojot ĪPAŠNIEKIEM 60 (sešdesmit) dienas iepriekš vai citā īsākā normatīvajos aktos noteiktā termiņā.</w:t>
      </w:r>
    </w:p>
    <w:p w14:paraId="02F33AD5" w14:textId="6037F3D8" w:rsidR="005D7290" w:rsidRPr="009674E4" w:rsidRDefault="00874CE5">
      <w:pPr>
        <w:ind w:left="0" w:hanging="2"/>
        <w:jc w:val="both"/>
        <w:rPr>
          <w:rFonts w:eastAsia="Calibri"/>
        </w:rPr>
      </w:pPr>
      <w:r w:rsidRPr="009674E4">
        <w:rPr>
          <w:rFonts w:eastAsia="Calibri"/>
        </w:rPr>
        <w:t>7</w:t>
      </w:r>
      <w:r w:rsidR="00FF6A3B" w:rsidRPr="009674E4">
        <w:rPr>
          <w:rFonts w:eastAsia="Calibri"/>
        </w:rPr>
        <w:t>.4. ĪPAŠNIEKIEM ir tiesības vienpusēji atkāpties no šī Līguma:</w:t>
      </w:r>
    </w:p>
    <w:p w14:paraId="4824BA25" w14:textId="5B892492" w:rsidR="005D7290" w:rsidRPr="009674E4" w:rsidRDefault="00874CE5">
      <w:pPr>
        <w:ind w:left="0" w:hanging="2"/>
        <w:jc w:val="both"/>
        <w:rPr>
          <w:rFonts w:eastAsia="Calibri"/>
        </w:rPr>
      </w:pPr>
      <w:r w:rsidRPr="009674E4">
        <w:rPr>
          <w:rFonts w:eastAsia="Calibri"/>
        </w:rPr>
        <w:t>7</w:t>
      </w:r>
      <w:r w:rsidR="00FF6A3B" w:rsidRPr="009674E4">
        <w:rPr>
          <w:rFonts w:eastAsia="Calibri"/>
        </w:rPr>
        <w:t>.4.1. ja lēmums par šī Līguma izbeigšanu ir pieņemts ĪPAŠNIEKU kopsapulcē un par tā pieņemšanu ir nobalsojuši ne mazāk kā 51% (piecdesmit viens procents) no visiem ĪPAŠNIEKIEM;</w:t>
      </w:r>
    </w:p>
    <w:p w14:paraId="44060332" w14:textId="1D0A6CFA" w:rsidR="005D7290" w:rsidRPr="009674E4" w:rsidRDefault="00874CE5">
      <w:pPr>
        <w:ind w:left="0" w:hanging="2"/>
        <w:jc w:val="both"/>
        <w:rPr>
          <w:rFonts w:eastAsia="Calibri"/>
        </w:rPr>
      </w:pPr>
      <w:r w:rsidRPr="009674E4">
        <w:rPr>
          <w:rFonts w:eastAsia="Calibri"/>
        </w:rPr>
        <w:t>7</w:t>
      </w:r>
      <w:r w:rsidR="00FF6A3B" w:rsidRPr="009674E4">
        <w:rPr>
          <w:rFonts w:eastAsia="Calibri"/>
        </w:rPr>
        <w:t>.4.2. ja PĀRVALDNIEKS ir pasludināts par maksātnespējīgu Latvijas Republikas normatīvajos aktos noteiktajā kārtībā.</w:t>
      </w:r>
    </w:p>
    <w:p w14:paraId="35B57945" w14:textId="02023D14" w:rsidR="005D7290" w:rsidRPr="009674E4" w:rsidRDefault="00874CE5">
      <w:pPr>
        <w:pBdr>
          <w:top w:val="nil"/>
          <w:left w:val="nil"/>
          <w:bottom w:val="nil"/>
          <w:right w:val="nil"/>
          <w:between w:val="nil"/>
        </w:pBdr>
        <w:spacing w:line="240" w:lineRule="auto"/>
        <w:ind w:left="0" w:hanging="2"/>
        <w:jc w:val="both"/>
        <w:rPr>
          <w:rFonts w:eastAsia="Calibri"/>
          <w:color w:val="000000"/>
        </w:rPr>
      </w:pPr>
      <w:r w:rsidRPr="009674E4">
        <w:rPr>
          <w:rFonts w:eastAsia="Calibri"/>
          <w:color w:val="000000"/>
        </w:rPr>
        <w:t>7</w:t>
      </w:r>
      <w:r w:rsidR="00FF6A3B" w:rsidRPr="009674E4">
        <w:rPr>
          <w:rFonts w:eastAsia="Calibri"/>
          <w:color w:val="000000"/>
        </w:rPr>
        <w:t>.5. Līgums var tikt papildināts vai grozīts, Pusēm šādus papildinājumus vai grozījumus noformējot rakstiskas vienošanās veidā, parakstot šo vienošanos un pievienojot to Līgumam kā neatņemamu tā sastāvdaļu.</w:t>
      </w:r>
    </w:p>
    <w:p w14:paraId="0DFA1952" w14:textId="77777777" w:rsidR="005D7290" w:rsidRPr="009674E4" w:rsidRDefault="005D7290">
      <w:pPr>
        <w:pBdr>
          <w:top w:val="nil"/>
          <w:left w:val="nil"/>
          <w:bottom w:val="nil"/>
          <w:right w:val="nil"/>
          <w:between w:val="nil"/>
        </w:pBdr>
        <w:spacing w:line="240" w:lineRule="auto"/>
        <w:ind w:left="0" w:hanging="2"/>
        <w:jc w:val="both"/>
        <w:rPr>
          <w:rFonts w:eastAsia="Calibri"/>
          <w:color w:val="000000"/>
        </w:rPr>
      </w:pPr>
    </w:p>
    <w:p w14:paraId="4EAA1CAE" w14:textId="011CA4D3" w:rsidR="005D7290" w:rsidRPr="009674E4" w:rsidRDefault="00874CE5">
      <w:pPr>
        <w:pBdr>
          <w:top w:val="nil"/>
          <w:left w:val="nil"/>
          <w:bottom w:val="nil"/>
          <w:right w:val="nil"/>
          <w:between w:val="nil"/>
        </w:pBdr>
        <w:spacing w:line="240" w:lineRule="auto"/>
        <w:ind w:left="0" w:hanging="2"/>
        <w:jc w:val="center"/>
        <w:rPr>
          <w:rFonts w:eastAsia="Calibri"/>
          <w:b/>
          <w:color w:val="000000"/>
        </w:rPr>
      </w:pPr>
      <w:r w:rsidRPr="009674E4">
        <w:rPr>
          <w:rFonts w:eastAsia="Calibri"/>
          <w:b/>
          <w:color w:val="000000"/>
        </w:rPr>
        <w:t>8</w:t>
      </w:r>
      <w:r w:rsidR="00FF6A3B" w:rsidRPr="009674E4">
        <w:rPr>
          <w:rFonts w:eastAsia="Calibri"/>
          <w:b/>
          <w:color w:val="000000"/>
        </w:rPr>
        <w:t>. NOTEIKUMI PAR FIZISKO PERSONU DATU APSTRĀDI</w:t>
      </w:r>
    </w:p>
    <w:p w14:paraId="6F1B1A65" w14:textId="6DE87D2B" w:rsidR="005D7290" w:rsidRPr="009674E4" w:rsidRDefault="00874CE5">
      <w:pPr>
        <w:pBdr>
          <w:top w:val="nil"/>
          <w:left w:val="nil"/>
          <w:bottom w:val="nil"/>
          <w:right w:val="nil"/>
          <w:between w:val="nil"/>
        </w:pBdr>
        <w:spacing w:line="240" w:lineRule="auto"/>
        <w:ind w:left="0" w:hanging="2"/>
        <w:jc w:val="both"/>
        <w:rPr>
          <w:rFonts w:eastAsia="Calibri"/>
          <w:color w:val="000000"/>
        </w:rPr>
      </w:pPr>
      <w:r w:rsidRPr="009674E4">
        <w:rPr>
          <w:rFonts w:eastAsia="Calibri"/>
          <w:color w:val="000000"/>
        </w:rPr>
        <w:t>8</w:t>
      </w:r>
      <w:r w:rsidR="00FF6A3B" w:rsidRPr="009674E4">
        <w:rPr>
          <w:rFonts w:eastAsia="Calibri"/>
          <w:color w:val="000000"/>
        </w:rPr>
        <w:t>.1.</w:t>
      </w:r>
      <w:r w:rsidR="00FF6A3B" w:rsidRPr="009674E4">
        <w:rPr>
          <w:rFonts w:eastAsia="Calibri"/>
          <w:color w:val="000000"/>
        </w:rPr>
        <w:tab/>
        <w:t>Puses apzinās, ka Līguma izpildes ietvaros var rasties nepieciešamība savstarpēji apmainīties ar informāciju, kas satur personas datus. Šādā gadījumā katra no Pusēm ir uzskatāma par patstāvīgu pārzini savā rīcībā esošu datu apstrādei, tā apņemas datus apstrādāt atbilstoši spēkā esošajiem normatīvajiem aktiem, un otrai Pusei dati tiek nodoti Pušu leģitīmu interešu ietvaros, lai nodrošinātu Līguma kvalitatīvu izpildi un izpildītu normatīvo aktu prasības vai realizētu citas leģitīmas attiecīgās Puses intereses.</w:t>
      </w:r>
    </w:p>
    <w:p w14:paraId="7DD09710" w14:textId="1958B73A" w:rsidR="005D7290" w:rsidRPr="009674E4" w:rsidRDefault="00874CE5">
      <w:pPr>
        <w:pBdr>
          <w:top w:val="nil"/>
          <w:left w:val="nil"/>
          <w:bottom w:val="nil"/>
          <w:right w:val="nil"/>
          <w:between w:val="nil"/>
        </w:pBdr>
        <w:spacing w:line="240" w:lineRule="auto"/>
        <w:ind w:left="0" w:hanging="2"/>
        <w:jc w:val="both"/>
        <w:rPr>
          <w:rFonts w:eastAsia="Calibri"/>
          <w:color w:val="000000"/>
        </w:rPr>
      </w:pPr>
      <w:r w:rsidRPr="009674E4">
        <w:rPr>
          <w:rFonts w:eastAsia="Calibri"/>
          <w:color w:val="000000"/>
        </w:rPr>
        <w:t>8</w:t>
      </w:r>
      <w:r w:rsidR="00FF6A3B" w:rsidRPr="009674E4">
        <w:rPr>
          <w:rFonts w:eastAsia="Calibri"/>
          <w:color w:val="000000"/>
        </w:rPr>
        <w:t>.2.</w:t>
      </w:r>
      <w:r w:rsidR="00FF6A3B" w:rsidRPr="009674E4">
        <w:rPr>
          <w:rFonts w:eastAsia="Calibri"/>
          <w:color w:val="000000"/>
        </w:rPr>
        <w:tab/>
        <w:t>PĀRVALDNIEKS norāda, ka Līguma izpildei tam ir nepieciešams vai var rasties nepieciešamība apstrādāt šādus datus un nodot to</w:t>
      </w:r>
      <w:r w:rsidR="00242E53">
        <w:rPr>
          <w:rFonts w:eastAsia="Calibri"/>
          <w:color w:val="000000"/>
        </w:rPr>
        <w:t>s</w:t>
      </w:r>
      <w:r w:rsidR="00FF6A3B" w:rsidRPr="009674E4">
        <w:rPr>
          <w:rFonts w:eastAsia="Calibri"/>
          <w:color w:val="000000"/>
        </w:rPr>
        <w:t xml:space="preserve"> trešajām personām</w:t>
      </w:r>
      <w:r w:rsidR="00242E53">
        <w:rPr>
          <w:rFonts w:eastAsia="Calibri"/>
          <w:color w:val="000000"/>
        </w:rPr>
        <w:t xml:space="preserve"> </w:t>
      </w:r>
      <w:r w:rsidR="00FF6A3B" w:rsidRPr="009674E4">
        <w:rPr>
          <w:rFonts w:eastAsia="Calibri"/>
          <w:color w:val="000000"/>
        </w:rPr>
        <w:t>tikai un vienīgi parādu piedziņai:</w:t>
      </w:r>
    </w:p>
    <w:p w14:paraId="4640431D" w14:textId="6DE65B04" w:rsidR="005D7290" w:rsidRPr="009674E4" w:rsidRDefault="00874CE5">
      <w:pPr>
        <w:pBdr>
          <w:top w:val="nil"/>
          <w:left w:val="nil"/>
          <w:bottom w:val="nil"/>
          <w:right w:val="nil"/>
          <w:between w:val="nil"/>
        </w:pBdr>
        <w:spacing w:line="240" w:lineRule="auto"/>
        <w:ind w:left="0" w:hanging="2"/>
        <w:jc w:val="both"/>
        <w:rPr>
          <w:rFonts w:eastAsia="Calibri"/>
          <w:color w:val="000000"/>
        </w:rPr>
      </w:pPr>
      <w:r w:rsidRPr="009674E4">
        <w:rPr>
          <w:rFonts w:eastAsia="Calibri"/>
          <w:color w:val="000000"/>
        </w:rPr>
        <w:t>8</w:t>
      </w:r>
      <w:r w:rsidR="00FF6A3B" w:rsidRPr="009674E4">
        <w:rPr>
          <w:rFonts w:eastAsia="Calibri"/>
          <w:color w:val="000000"/>
        </w:rPr>
        <w:t>.2.1.</w:t>
      </w:r>
      <w:r w:rsidR="00FF6A3B" w:rsidRPr="009674E4">
        <w:rPr>
          <w:rFonts w:eastAsia="Calibri"/>
          <w:color w:val="000000"/>
        </w:rPr>
        <w:tab/>
        <w:t>ĪPAŠNIEKA norādīto</w:t>
      </w:r>
      <w:r w:rsidR="00242E53">
        <w:rPr>
          <w:rFonts w:eastAsia="Calibri"/>
          <w:color w:val="000000"/>
        </w:rPr>
        <w:t>s</w:t>
      </w:r>
      <w:r w:rsidR="00FF6A3B" w:rsidRPr="009674E4">
        <w:rPr>
          <w:rFonts w:eastAsia="Calibri"/>
          <w:color w:val="000000"/>
        </w:rPr>
        <w:t xml:space="preserve"> datus (piemēram, vārds, uzvārds, dzīvokļa īpašums, kontaktinformācija);</w:t>
      </w:r>
    </w:p>
    <w:p w14:paraId="2A5B8495" w14:textId="3019F303" w:rsidR="005D7290" w:rsidRPr="009674E4" w:rsidRDefault="00874CE5">
      <w:pPr>
        <w:pBdr>
          <w:top w:val="nil"/>
          <w:left w:val="nil"/>
          <w:bottom w:val="nil"/>
          <w:right w:val="nil"/>
          <w:between w:val="nil"/>
        </w:pBdr>
        <w:spacing w:line="240" w:lineRule="auto"/>
        <w:ind w:left="0" w:hanging="2"/>
        <w:jc w:val="both"/>
        <w:rPr>
          <w:rFonts w:eastAsia="Calibri"/>
          <w:color w:val="000000"/>
        </w:rPr>
      </w:pPr>
      <w:r w:rsidRPr="009674E4">
        <w:rPr>
          <w:rFonts w:eastAsia="Calibri"/>
          <w:color w:val="000000"/>
        </w:rPr>
        <w:lastRenderedPageBreak/>
        <w:t>8</w:t>
      </w:r>
      <w:r w:rsidR="00FF6A3B" w:rsidRPr="009674E4">
        <w:rPr>
          <w:rFonts w:eastAsia="Calibri"/>
          <w:color w:val="000000"/>
        </w:rPr>
        <w:t>.2.2.</w:t>
      </w:r>
      <w:r w:rsidR="00FF6A3B" w:rsidRPr="009674E4">
        <w:rPr>
          <w:rFonts w:eastAsia="Calibri"/>
          <w:color w:val="000000"/>
        </w:rPr>
        <w:tab/>
        <w:t>citu personu datus, kuru apstrāde varētu būt nepieciešama līgumsaistību izpildei (piemēram, dzīvokļa kopīpašnieka), personas datus.</w:t>
      </w:r>
    </w:p>
    <w:p w14:paraId="13FA01D4" w14:textId="21254DDE" w:rsidR="005D7290" w:rsidRPr="009674E4" w:rsidRDefault="00874CE5">
      <w:pPr>
        <w:pBdr>
          <w:top w:val="nil"/>
          <w:left w:val="nil"/>
          <w:bottom w:val="nil"/>
          <w:right w:val="nil"/>
          <w:between w:val="nil"/>
        </w:pBdr>
        <w:spacing w:line="240" w:lineRule="auto"/>
        <w:ind w:left="0" w:hanging="2"/>
        <w:jc w:val="both"/>
        <w:rPr>
          <w:rFonts w:eastAsia="Calibri"/>
          <w:color w:val="000000"/>
        </w:rPr>
      </w:pPr>
      <w:r w:rsidRPr="009674E4">
        <w:rPr>
          <w:rFonts w:eastAsia="Calibri"/>
          <w:color w:val="000000"/>
        </w:rPr>
        <w:t>8</w:t>
      </w:r>
      <w:r w:rsidR="00FF6A3B" w:rsidRPr="009674E4">
        <w:rPr>
          <w:rFonts w:eastAsia="Calibri"/>
          <w:color w:val="000000"/>
        </w:rPr>
        <w:t>.3.</w:t>
      </w:r>
      <w:r w:rsidR="00FF6A3B" w:rsidRPr="009674E4">
        <w:rPr>
          <w:rFonts w:eastAsia="Calibri"/>
          <w:color w:val="000000"/>
        </w:rPr>
        <w:tab/>
        <w:t>Katra no Pusēm apņemas informēt tās personas, kuru personas dati tiek nodoti otrai Pusei, par:</w:t>
      </w:r>
    </w:p>
    <w:p w14:paraId="7924D03E" w14:textId="55ECEE4A" w:rsidR="005D7290" w:rsidRPr="009674E4" w:rsidRDefault="00874CE5">
      <w:pPr>
        <w:pBdr>
          <w:top w:val="nil"/>
          <w:left w:val="nil"/>
          <w:bottom w:val="nil"/>
          <w:right w:val="nil"/>
          <w:between w:val="nil"/>
        </w:pBdr>
        <w:spacing w:line="240" w:lineRule="auto"/>
        <w:ind w:left="0" w:hanging="2"/>
        <w:jc w:val="both"/>
        <w:rPr>
          <w:rFonts w:eastAsia="Calibri"/>
          <w:color w:val="000000"/>
        </w:rPr>
      </w:pPr>
      <w:r w:rsidRPr="009674E4">
        <w:rPr>
          <w:rFonts w:eastAsia="Calibri"/>
          <w:color w:val="000000"/>
        </w:rPr>
        <w:t>8</w:t>
      </w:r>
      <w:r w:rsidR="00FF6A3B" w:rsidRPr="009674E4">
        <w:rPr>
          <w:rFonts w:eastAsia="Calibri"/>
          <w:color w:val="000000"/>
        </w:rPr>
        <w:t>.3.1.</w:t>
      </w:r>
      <w:r w:rsidR="00FF6A3B" w:rsidRPr="009674E4">
        <w:rPr>
          <w:rFonts w:eastAsia="Calibri"/>
          <w:color w:val="000000"/>
        </w:rPr>
        <w:tab/>
        <w:t>to, ka tās personas dati ir tikuši apstrādāti;</w:t>
      </w:r>
    </w:p>
    <w:p w14:paraId="1455DD80" w14:textId="760C4F4E" w:rsidR="005D7290" w:rsidRPr="009674E4" w:rsidRDefault="00874CE5">
      <w:pPr>
        <w:pBdr>
          <w:top w:val="nil"/>
          <w:left w:val="nil"/>
          <w:bottom w:val="nil"/>
          <w:right w:val="nil"/>
          <w:between w:val="nil"/>
        </w:pBdr>
        <w:spacing w:line="240" w:lineRule="auto"/>
        <w:ind w:left="0" w:hanging="2"/>
        <w:jc w:val="both"/>
        <w:rPr>
          <w:rFonts w:eastAsia="Calibri"/>
          <w:color w:val="000000"/>
        </w:rPr>
      </w:pPr>
      <w:r w:rsidRPr="009674E4">
        <w:rPr>
          <w:rFonts w:eastAsia="Calibri"/>
          <w:color w:val="000000"/>
        </w:rPr>
        <w:t>8</w:t>
      </w:r>
      <w:r w:rsidR="00FF6A3B" w:rsidRPr="009674E4">
        <w:rPr>
          <w:rFonts w:eastAsia="Calibri"/>
          <w:color w:val="000000"/>
        </w:rPr>
        <w:t>.3.2.</w:t>
      </w:r>
      <w:r w:rsidR="00FF6A3B" w:rsidRPr="009674E4">
        <w:rPr>
          <w:rFonts w:eastAsia="Calibri"/>
          <w:color w:val="000000"/>
        </w:rPr>
        <w:tab/>
        <w:t>otras Puses identitāti vai nosaukumu, kontaktinformāciju un mērķiem, kādiem nodotie dati varētu tikt izmantoti, t.i. Līguma saistību izpildei vai leģitīmu interešu realizēšanai;</w:t>
      </w:r>
    </w:p>
    <w:p w14:paraId="3D1F3E75" w14:textId="546FF44B" w:rsidR="005D7290" w:rsidRPr="009674E4" w:rsidRDefault="00874CE5">
      <w:pPr>
        <w:pBdr>
          <w:top w:val="nil"/>
          <w:left w:val="nil"/>
          <w:bottom w:val="nil"/>
          <w:right w:val="nil"/>
          <w:between w:val="nil"/>
        </w:pBdr>
        <w:spacing w:line="240" w:lineRule="auto"/>
        <w:ind w:left="0" w:hanging="2"/>
        <w:jc w:val="both"/>
        <w:rPr>
          <w:rFonts w:eastAsia="Calibri"/>
          <w:color w:val="000000"/>
        </w:rPr>
      </w:pPr>
      <w:r w:rsidRPr="009674E4">
        <w:rPr>
          <w:rFonts w:eastAsia="Calibri"/>
          <w:color w:val="000000"/>
        </w:rPr>
        <w:t>8</w:t>
      </w:r>
      <w:r w:rsidR="00FF6A3B" w:rsidRPr="009674E4">
        <w:rPr>
          <w:rFonts w:eastAsia="Calibri"/>
          <w:color w:val="000000"/>
        </w:rPr>
        <w:t>.3.3.</w:t>
      </w:r>
      <w:r w:rsidR="00FF6A3B" w:rsidRPr="009674E4">
        <w:rPr>
          <w:rFonts w:eastAsia="Calibri"/>
          <w:color w:val="000000"/>
        </w:rPr>
        <w:tab/>
        <w:t>iespēju vērsties pie attiecīgās Puses, lai iegūtu papildu informāciju vai realizētu savas kā datu subjekta tiesības.</w:t>
      </w:r>
    </w:p>
    <w:p w14:paraId="72ABE8DD" w14:textId="77777777" w:rsidR="005D7290" w:rsidRPr="009674E4" w:rsidRDefault="005D7290">
      <w:pPr>
        <w:ind w:left="0" w:hanging="2"/>
        <w:rPr>
          <w:rFonts w:eastAsia="Calibri"/>
        </w:rPr>
      </w:pPr>
    </w:p>
    <w:p w14:paraId="481168BC" w14:textId="60C6B69C" w:rsidR="005D7290" w:rsidRPr="009674E4" w:rsidRDefault="00B97DF0">
      <w:pPr>
        <w:ind w:left="0" w:hanging="2"/>
        <w:jc w:val="center"/>
        <w:rPr>
          <w:rFonts w:eastAsia="Calibri"/>
          <w:b/>
        </w:rPr>
      </w:pPr>
      <w:r w:rsidRPr="009674E4">
        <w:rPr>
          <w:rFonts w:eastAsia="Calibri"/>
          <w:b/>
        </w:rPr>
        <w:t>9</w:t>
      </w:r>
      <w:r w:rsidR="00FF6A3B" w:rsidRPr="009674E4">
        <w:rPr>
          <w:rFonts w:eastAsia="Calibri"/>
          <w:b/>
        </w:rPr>
        <w:t>. NOBEIGUMA NOTEIKUMI</w:t>
      </w:r>
    </w:p>
    <w:p w14:paraId="1D3096ED" w14:textId="1F64246D" w:rsidR="00B97DF0" w:rsidRPr="009674E4" w:rsidRDefault="00B97DF0" w:rsidP="00B97DF0">
      <w:pPr>
        <w:pBdr>
          <w:top w:val="nil"/>
          <w:left w:val="nil"/>
          <w:bottom w:val="nil"/>
          <w:right w:val="nil"/>
          <w:between w:val="nil"/>
        </w:pBdr>
        <w:spacing w:line="240" w:lineRule="auto"/>
        <w:ind w:left="0" w:hanging="2"/>
        <w:jc w:val="both"/>
        <w:rPr>
          <w:rFonts w:eastAsia="Calibri"/>
          <w:color w:val="000000"/>
        </w:rPr>
      </w:pPr>
      <w:r w:rsidRPr="009674E4">
        <w:rPr>
          <w:rFonts w:eastAsia="Calibri"/>
          <w:color w:val="000000"/>
        </w:rPr>
        <w:t>9</w:t>
      </w:r>
      <w:r w:rsidR="00FF6A3B" w:rsidRPr="009674E4">
        <w:rPr>
          <w:rFonts w:eastAsia="Calibri"/>
          <w:color w:val="000000"/>
        </w:rPr>
        <w:t>.1. Līgums ir saistošs visiem dzīvokļu ĪPAŠNIEKIEM, ja dzīvojamās mājas dzīvokļu īpašnieku kopsapulcē "par" balsojusi vairāk nekā puse no dzīvokļu ĪPAŠNIEKU skaita par Līguma apstiprināšanu un parakstīšanu.</w:t>
      </w:r>
    </w:p>
    <w:p w14:paraId="747EEFE8" w14:textId="1A7E9D65" w:rsidR="00B97DF0" w:rsidRPr="009674E4" w:rsidRDefault="00B97DF0" w:rsidP="00B97DF0">
      <w:pPr>
        <w:pBdr>
          <w:top w:val="nil"/>
          <w:left w:val="nil"/>
          <w:bottom w:val="nil"/>
          <w:right w:val="nil"/>
          <w:between w:val="nil"/>
        </w:pBdr>
        <w:spacing w:line="240" w:lineRule="auto"/>
        <w:ind w:left="0" w:hanging="2"/>
        <w:jc w:val="both"/>
        <w:rPr>
          <w:rFonts w:eastAsia="Calibri"/>
          <w:color w:val="000000"/>
        </w:rPr>
      </w:pPr>
      <w:r w:rsidRPr="009674E4">
        <w:rPr>
          <w:rFonts w:eastAsia="Calibri"/>
          <w:color w:val="000000"/>
        </w:rPr>
        <w:t>9.2 Dzīvojamās mājas Mājas vecākais vai iniciatīvas grupa ir dzīvokļa</w:t>
      </w:r>
      <w:r w:rsidR="00681B62">
        <w:rPr>
          <w:rFonts w:eastAsia="Calibri"/>
          <w:color w:val="000000"/>
        </w:rPr>
        <w:t>(/u)</w:t>
      </w:r>
      <w:r w:rsidRPr="009674E4">
        <w:rPr>
          <w:rFonts w:eastAsia="Calibri"/>
          <w:color w:val="000000"/>
        </w:rPr>
        <w:t xml:space="preserve"> nr. __ īpašnieks</w:t>
      </w:r>
      <w:r w:rsidR="00681B62">
        <w:rPr>
          <w:rFonts w:eastAsia="Calibri"/>
          <w:color w:val="000000"/>
        </w:rPr>
        <w:t>(/ki)</w:t>
      </w:r>
      <w:r w:rsidRPr="009674E4">
        <w:rPr>
          <w:rFonts w:eastAsia="Calibri"/>
          <w:color w:val="000000"/>
        </w:rPr>
        <w:t xml:space="preserve"> ______________.</w:t>
      </w:r>
    </w:p>
    <w:p w14:paraId="18AE969D" w14:textId="5616A2A5" w:rsidR="005D7290" w:rsidRPr="009674E4" w:rsidRDefault="00B97DF0" w:rsidP="00B97DF0">
      <w:pPr>
        <w:pBdr>
          <w:top w:val="nil"/>
          <w:left w:val="nil"/>
          <w:bottom w:val="nil"/>
          <w:right w:val="nil"/>
          <w:between w:val="nil"/>
        </w:pBdr>
        <w:spacing w:line="240" w:lineRule="auto"/>
        <w:ind w:leftChars="0" w:left="0" w:firstLineChars="0" w:firstLine="0"/>
        <w:jc w:val="both"/>
        <w:rPr>
          <w:rFonts w:eastAsia="Calibri"/>
          <w:color w:val="000000"/>
        </w:rPr>
      </w:pPr>
      <w:r w:rsidRPr="009674E4">
        <w:rPr>
          <w:rFonts w:eastAsia="Calibri"/>
          <w:color w:val="000000"/>
        </w:rPr>
        <w:t>9.3</w:t>
      </w:r>
      <w:r w:rsidR="00FF6A3B" w:rsidRPr="009674E4">
        <w:rPr>
          <w:rFonts w:eastAsia="Calibri"/>
          <w:color w:val="000000"/>
        </w:rPr>
        <w:t>. Visi Pušu strīdi un nesaskaņas, kas var rasties Līguma izpildes gaitā, tiek risināti pārrunu ceļā. Ja Puses šādā veidā vienošanos panākt nespēj, strīdi izšķirami Latvijas Republikas tiesu instancēs Latvijas Republikā spēkā esošos normatīvos aktos noteiktajā kārtībā.</w:t>
      </w:r>
    </w:p>
    <w:p w14:paraId="7CD4B403" w14:textId="1C28156D" w:rsidR="005D7290" w:rsidRPr="009674E4" w:rsidRDefault="00B97DF0">
      <w:pPr>
        <w:pBdr>
          <w:top w:val="nil"/>
          <w:left w:val="nil"/>
          <w:bottom w:val="nil"/>
          <w:right w:val="nil"/>
          <w:between w:val="nil"/>
        </w:pBdr>
        <w:spacing w:line="240" w:lineRule="auto"/>
        <w:ind w:left="0" w:hanging="2"/>
        <w:jc w:val="both"/>
        <w:rPr>
          <w:rFonts w:eastAsia="Calibri"/>
          <w:color w:val="000000"/>
        </w:rPr>
      </w:pPr>
      <w:r w:rsidRPr="009674E4">
        <w:rPr>
          <w:rFonts w:eastAsia="Calibri"/>
          <w:color w:val="000000"/>
        </w:rPr>
        <w:t>9.4</w:t>
      </w:r>
      <w:r w:rsidR="00FF6A3B" w:rsidRPr="009674E4">
        <w:rPr>
          <w:rFonts w:eastAsia="Calibri"/>
          <w:color w:val="000000"/>
        </w:rPr>
        <w:t xml:space="preserve">. Līgums var tikt papildināts vai grozīts, Pusēm šādus papildinājumus vai grozījumus noformējot rakstiskas vienošanās veidā, parakstot šo vienošanos un pievienojot to Līgumam kā neatņemamu tā sastāvdaļu. </w:t>
      </w:r>
    </w:p>
    <w:p w14:paraId="070AD306" w14:textId="005A1556" w:rsidR="005D7290" w:rsidRPr="009674E4" w:rsidRDefault="00B97DF0">
      <w:pPr>
        <w:ind w:left="0" w:hanging="2"/>
        <w:jc w:val="both"/>
        <w:rPr>
          <w:rFonts w:eastAsia="Calibri"/>
        </w:rPr>
      </w:pPr>
      <w:r w:rsidRPr="009674E4">
        <w:rPr>
          <w:rFonts w:eastAsia="Calibri"/>
        </w:rPr>
        <w:t>9.5</w:t>
      </w:r>
      <w:r w:rsidR="00FF6A3B" w:rsidRPr="009674E4">
        <w:rPr>
          <w:rFonts w:eastAsia="Calibri"/>
        </w:rPr>
        <w:t>. Ja spēku zaudē kāds no Līguma noteikumiem, tas neietekmē citu Līguma noteikumu juridisko spēku.</w:t>
      </w:r>
    </w:p>
    <w:p w14:paraId="454E5170" w14:textId="47033C82" w:rsidR="005D7290" w:rsidRPr="009674E4" w:rsidRDefault="00B97DF0">
      <w:pPr>
        <w:ind w:left="0" w:hanging="2"/>
        <w:jc w:val="both"/>
        <w:rPr>
          <w:rFonts w:eastAsia="Calibri"/>
        </w:rPr>
      </w:pPr>
      <w:r w:rsidRPr="009674E4">
        <w:rPr>
          <w:rFonts w:eastAsia="Calibri"/>
        </w:rPr>
        <w:t>9.6</w:t>
      </w:r>
      <w:r w:rsidR="00FF6A3B" w:rsidRPr="009674E4">
        <w:rPr>
          <w:rFonts w:eastAsia="Calibri"/>
        </w:rPr>
        <w:t>. Līgums pilnībā atspoguļo Pušu vienošanos, Puses ir to izlasījušas un piekrīt visiem tā noteikumiem, ko apliecina, parakstot Līgumu.</w:t>
      </w:r>
    </w:p>
    <w:p w14:paraId="689721BB" w14:textId="4FA11AF2" w:rsidR="005D7290" w:rsidRPr="009674E4" w:rsidRDefault="00B97DF0">
      <w:pPr>
        <w:ind w:left="0" w:hanging="2"/>
        <w:jc w:val="both"/>
        <w:rPr>
          <w:rFonts w:eastAsia="Calibri"/>
        </w:rPr>
      </w:pPr>
      <w:r w:rsidRPr="009674E4">
        <w:rPr>
          <w:rFonts w:eastAsia="Calibri"/>
        </w:rPr>
        <w:t>9.7</w:t>
      </w:r>
      <w:r w:rsidR="00FF6A3B" w:rsidRPr="009674E4">
        <w:rPr>
          <w:rFonts w:eastAsia="Calibri"/>
        </w:rPr>
        <w:t xml:space="preserve">. Līgums ir sastādīts un parakstīts latviešu valodā 2 (divos) eksemplāros, no kuriem pa vienam glabājas pie PĀRVALDNIEKA, bet otrs pie </w:t>
      </w:r>
      <w:r w:rsidRPr="009674E4">
        <w:rPr>
          <w:rFonts w:eastAsia="Calibri"/>
        </w:rPr>
        <w:t>Mājas vecākā, kā arī Būvniecības informācijas sistēmā.</w:t>
      </w:r>
      <w:r w:rsidR="00FF6A3B" w:rsidRPr="009674E4">
        <w:rPr>
          <w:rFonts w:eastAsia="Calibri"/>
        </w:rPr>
        <w:t xml:space="preserve"> Katram ĪPAŠNIEKAM pēc pieprasījuma tiek izsniegta PĀRVALDNIEKA apliecināta Līguma kopija</w:t>
      </w:r>
      <w:r w:rsidRPr="009674E4">
        <w:rPr>
          <w:rFonts w:eastAsia="Calibri"/>
        </w:rPr>
        <w:t xml:space="preserve">. </w:t>
      </w:r>
    </w:p>
    <w:p w14:paraId="08F6004B" w14:textId="77777777" w:rsidR="005D7290" w:rsidRPr="009674E4" w:rsidRDefault="005D7290">
      <w:pPr>
        <w:ind w:left="0" w:hanging="2"/>
        <w:jc w:val="both"/>
        <w:rPr>
          <w:rFonts w:eastAsia="Calibri"/>
        </w:rPr>
      </w:pPr>
    </w:p>
    <w:p w14:paraId="2E8320AB" w14:textId="76B796CF" w:rsidR="005D7290" w:rsidRPr="009674E4" w:rsidRDefault="003E0E73">
      <w:pPr>
        <w:ind w:left="0" w:hanging="2"/>
        <w:jc w:val="center"/>
        <w:rPr>
          <w:rFonts w:eastAsia="Calibri"/>
        </w:rPr>
      </w:pPr>
      <w:r w:rsidRPr="009674E4">
        <w:rPr>
          <w:rFonts w:eastAsia="Calibri"/>
          <w:b/>
        </w:rPr>
        <w:t>10</w:t>
      </w:r>
      <w:r w:rsidR="00FF6A3B" w:rsidRPr="009674E4">
        <w:rPr>
          <w:rFonts w:eastAsia="Calibri"/>
          <w:b/>
        </w:rPr>
        <w:t>.PUŠU REKVIZĪTI</w:t>
      </w:r>
    </w:p>
    <w:p w14:paraId="7788FB16" w14:textId="77777777" w:rsidR="005D7290" w:rsidRPr="009674E4" w:rsidRDefault="005D7290">
      <w:pPr>
        <w:ind w:left="0" w:hanging="2"/>
        <w:rPr>
          <w:rFonts w:eastAsia="Calibri"/>
        </w:rPr>
      </w:pPr>
    </w:p>
    <w:p w14:paraId="5D157952" w14:textId="77777777" w:rsidR="005D7290" w:rsidRPr="009674E4" w:rsidRDefault="00FF6A3B">
      <w:pPr>
        <w:pBdr>
          <w:top w:val="nil"/>
          <w:left w:val="nil"/>
          <w:bottom w:val="nil"/>
          <w:right w:val="nil"/>
          <w:between w:val="nil"/>
        </w:pBdr>
        <w:spacing w:line="240" w:lineRule="auto"/>
        <w:ind w:left="0" w:hanging="2"/>
        <w:jc w:val="both"/>
        <w:rPr>
          <w:rFonts w:eastAsia="Calibri"/>
          <w:color w:val="000000"/>
        </w:rPr>
      </w:pPr>
      <w:r w:rsidRPr="009674E4">
        <w:rPr>
          <w:rFonts w:eastAsia="Calibri"/>
          <w:b/>
          <w:color w:val="000000"/>
        </w:rPr>
        <w:t>PĀRVALDNIEKS:</w:t>
      </w:r>
    </w:p>
    <w:p w14:paraId="1BDC2239" w14:textId="00DA3C78" w:rsidR="005D7290" w:rsidRPr="009674E4" w:rsidRDefault="00FF6A3B">
      <w:pPr>
        <w:ind w:left="0" w:hanging="2"/>
        <w:jc w:val="both"/>
        <w:rPr>
          <w:rFonts w:eastAsia="Calibri"/>
        </w:rPr>
      </w:pPr>
      <w:r w:rsidRPr="009674E4">
        <w:rPr>
          <w:rFonts w:eastAsia="Calibri"/>
          <w:b/>
        </w:rPr>
        <w:t>S</w:t>
      </w:r>
      <w:r w:rsidR="003E0E73" w:rsidRPr="009674E4">
        <w:rPr>
          <w:rFonts w:eastAsia="Calibri"/>
          <w:b/>
        </w:rPr>
        <w:t>abiedrība ar ierobežotu atbildību</w:t>
      </w:r>
      <w:r w:rsidRPr="009674E4">
        <w:rPr>
          <w:rFonts w:eastAsia="Calibri"/>
          <w:b/>
        </w:rPr>
        <w:t xml:space="preserve"> "</w:t>
      </w:r>
      <w:r w:rsidR="003E0E73" w:rsidRPr="009674E4">
        <w:rPr>
          <w:rFonts w:eastAsia="Calibri"/>
          <w:b/>
        </w:rPr>
        <w:t>PREIĻU SAIMNIEKS</w:t>
      </w:r>
      <w:r w:rsidRPr="009674E4">
        <w:rPr>
          <w:rFonts w:eastAsia="Calibri"/>
          <w:b/>
        </w:rPr>
        <w:t>"</w:t>
      </w:r>
    </w:p>
    <w:p w14:paraId="6719999B" w14:textId="4D552A43" w:rsidR="005D7290" w:rsidRPr="009674E4" w:rsidRDefault="003E0E73">
      <w:pPr>
        <w:ind w:left="0" w:hanging="2"/>
        <w:jc w:val="both"/>
        <w:rPr>
          <w:rFonts w:eastAsia="Calibri"/>
        </w:rPr>
      </w:pPr>
      <w:r w:rsidRPr="009674E4">
        <w:rPr>
          <w:rFonts w:eastAsia="Calibri"/>
        </w:rPr>
        <w:t>Reģistrācijas numurs 47703001720</w:t>
      </w:r>
    </w:p>
    <w:p w14:paraId="5C26B24A" w14:textId="0C3B44AC" w:rsidR="005D7290" w:rsidRPr="009674E4" w:rsidRDefault="00FF6A3B">
      <w:pPr>
        <w:ind w:left="0" w:hanging="2"/>
        <w:jc w:val="both"/>
        <w:rPr>
          <w:rFonts w:eastAsia="Calibri"/>
        </w:rPr>
      </w:pPr>
      <w:r w:rsidRPr="009674E4">
        <w:rPr>
          <w:rFonts w:eastAsia="Calibri"/>
        </w:rPr>
        <w:t xml:space="preserve">Juridiskā adrese: </w:t>
      </w:r>
      <w:r w:rsidR="003E0E73" w:rsidRPr="009674E4">
        <w:rPr>
          <w:rFonts w:eastAsia="Calibri"/>
        </w:rPr>
        <w:t>Liepu</w:t>
      </w:r>
      <w:r w:rsidRPr="009674E4">
        <w:rPr>
          <w:rFonts w:eastAsia="Calibri"/>
        </w:rPr>
        <w:t xml:space="preserve"> iela </w:t>
      </w:r>
      <w:r w:rsidR="003E0E73" w:rsidRPr="009674E4">
        <w:rPr>
          <w:rFonts w:eastAsia="Calibri"/>
        </w:rPr>
        <w:t>2</w:t>
      </w:r>
      <w:r w:rsidRPr="009674E4">
        <w:rPr>
          <w:rFonts w:eastAsia="Calibri"/>
        </w:rPr>
        <w:t xml:space="preserve">, </w:t>
      </w:r>
      <w:r w:rsidR="003E0E73" w:rsidRPr="009674E4">
        <w:rPr>
          <w:rFonts w:eastAsia="Calibri"/>
        </w:rPr>
        <w:t>Preiļi</w:t>
      </w:r>
      <w:r w:rsidRPr="009674E4">
        <w:rPr>
          <w:rFonts w:eastAsia="Calibri"/>
        </w:rPr>
        <w:t>, LV-</w:t>
      </w:r>
      <w:r w:rsidR="003E0E73" w:rsidRPr="009674E4">
        <w:rPr>
          <w:rFonts w:eastAsia="Calibri"/>
        </w:rPr>
        <w:t>5301</w:t>
      </w:r>
      <w:r w:rsidRPr="009674E4">
        <w:rPr>
          <w:rFonts w:eastAsia="Calibri"/>
        </w:rPr>
        <w:t>,</w:t>
      </w:r>
    </w:p>
    <w:p w14:paraId="1BC47215" w14:textId="77777777" w:rsidR="005D7290" w:rsidRPr="009674E4" w:rsidRDefault="005D7290" w:rsidP="003E0E73">
      <w:pPr>
        <w:ind w:leftChars="0" w:left="0" w:firstLineChars="0" w:firstLine="0"/>
        <w:jc w:val="both"/>
        <w:rPr>
          <w:rFonts w:eastAsia="Calibri"/>
        </w:rPr>
      </w:pPr>
    </w:p>
    <w:p w14:paraId="5A5953BD" w14:textId="207182C4" w:rsidR="005D7290" w:rsidRPr="009674E4" w:rsidRDefault="00FF6A3B">
      <w:pPr>
        <w:ind w:left="0" w:hanging="2"/>
        <w:jc w:val="both"/>
        <w:rPr>
          <w:rFonts w:eastAsia="Calibri"/>
        </w:rPr>
      </w:pPr>
      <w:r w:rsidRPr="009674E4">
        <w:rPr>
          <w:rFonts w:eastAsia="Calibri"/>
        </w:rPr>
        <w:t>__________________________</w:t>
      </w:r>
    </w:p>
    <w:p w14:paraId="2FEE57C5" w14:textId="77777777" w:rsidR="005D7290" w:rsidRPr="009674E4" w:rsidRDefault="005D7290">
      <w:pPr>
        <w:ind w:left="0" w:hanging="2"/>
        <w:rPr>
          <w:rFonts w:eastAsia="Calibri"/>
        </w:rPr>
      </w:pPr>
    </w:p>
    <w:p w14:paraId="65A9FFCC" w14:textId="77777777" w:rsidR="005D7290" w:rsidRPr="009674E4" w:rsidRDefault="00FF6A3B">
      <w:pPr>
        <w:pBdr>
          <w:top w:val="nil"/>
          <w:left w:val="nil"/>
          <w:bottom w:val="nil"/>
          <w:right w:val="nil"/>
          <w:between w:val="nil"/>
        </w:pBdr>
        <w:spacing w:line="240" w:lineRule="auto"/>
        <w:ind w:left="0" w:hanging="2"/>
        <w:jc w:val="both"/>
        <w:rPr>
          <w:rFonts w:eastAsia="Calibri"/>
          <w:color w:val="000000"/>
        </w:rPr>
      </w:pPr>
      <w:r w:rsidRPr="009674E4">
        <w:rPr>
          <w:rFonts w:eastAsia="Calibri"/>
          <w:b/>
          <w:color w:val="000000"/>
        </w:rPr>
        <w:t>ĪPAŠNIEKI:</w:t>
      </w:r>
    </w:p>
    <w:tbl>
      <w:tblPr>
        <w:tblStyle w:val="a3"/>
        <w:tblW w:w="10980"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5"/>
        <w:gridCol w:w="2693"/>
        <w:gridCol w:w="2126"/>
        <w:gridCol w:w="1843"/>
        <w:gridCol w:w="2423"/>
      </w:tblGrid>
      <w:tr w:rsidR="005D7290" w:rsidRPr="009674E4" w14:paraId="1D907267" w14:textId="77777777" w:rsidTr="003E0E73">
        <w:trPr>
          <w:trHeight w:val="780"/>
        </w:trPr>
        <w:tc>
          <w:tcPr>
            <w:tcW w:w="1895" w:type="dxa"/>
            <w:tcBorders>
              <w:top w:val="single" w:sz="4" w:space="0" w:color="000000"/>
              <w:left w:val="single" w:sz="4" w:space="0" w:color="000000"/>
              <w:bottom w:val="single" w:sz="4" w:space="0" w:color="000000"/>
            </w:tcBorders>
            <w:vAlign w:val="center"/>
          </w:tcPr>
          <w:p w14:paraId="45C73024" w14:textId="77777777" w:rsidR="005D7290" w:rsidRPr="009674E4" w:rsidRDefault="00FF6A3B">
            <w:pPr>
              <w:ind w:left="0" w:right="-851" w:hanging="2"/>
              <w:rPr>
                <w:rFonts w:ascii="Times New Roman" w:hAnsi="Times New Roman" w:cs="Times New Roman"/>
                <w:sz w:val="24"/>
                <w:szCs w:val="24"/>
              </w:rPr>
            </w:pPr>
            <w:r w:rsidRPr="009674E4">
              <w:rPr>
                <w:rFonts w:ascii="Times New Roman" w:hAnsi="Times New Roman" w:cs="Times New Roman"/>
                <w:b/>
                <w:sz w:val="24"/>
                <w:szCs w:val="24"/>
              </w:rPr>
              <w:t>Īpašums</w:t>
            </w:r>
          </w:p>
        </w:tc>
        <w:tc>
          <w:tcPr>
            <w:tcW w:w="2693" w:type="dxa"/>
            <w:tcBorders>
              <w:top w:val="single" w:sz="4" w:space="0" w:color="000000"/>
              <w:left w:val="single" w:sz="4" w:space="0" w:color="000000"/>
              <w:bottom w:val="single" w:sz="4" w:space="0" w:color="000000"/>
            </w:tcBorders>
            <w:vAlign w:val="center"/>
          </w:tcPr>
          <w:p w14:paraId="058EB8A9" w14:textId="22866334" w:rsidR="005D7290" w:rsidRPr="009674E4" w:rsidRDefault="00FF6A3B">
            <w:pPr>
              <w:ind w:left="0" w:right="-851" w:hanging="2"/>
              <w:rPr>
                <w:rFonts w:ascii="Times New Roman" w:hAnsi="Times New Roman" w:cs="Times New Roman"/>
                <w:color w:val="000000"/>
                <w:sz w:val="24"/>
                <w:szCs w:val="24"/>
              </w:rPr>
            </w:pPr>
            <w:r w:rsidRPr="009674E4">
              <w:rPr>
                <w:rFonts w:ascii="Times New Roman" w:hAnsi="Times New Roman" w:cs="Times New Roman"/>
                <w:b/>
                <w:sz w:val="24"/>
                <w:szCs w:val="24"/>
              </w:rPr>
              <w:t>Īpašnieka vārds</w:t>
            </w:r>
            <w:r w:rsidR="003E0E73" w:rsidRPr="009674E4">
              <w:rPr>
                <w:rFonts w:ascii="Times New Roman" w:hAnsi="Times New Roman" w:cs="Times New Roman"/>
                <w:b/>
                <w:sz w:val="24"/>
                <w:szCs w:val="24"/>
              </w:rPr>
              <w:t>,</w:t>
            </w:r>
            <w:r w:rsidRPr="009674E4">
              <w:rPr>
                <w:rFonts w:ascii="Times New Roman" w:hAnsi="Times New Roman" w:cs="Times New Roman"/>
                <w:b/>
                <w:sz w:val="24"/>
                <w:szCs w:val="24"/>
              </w:rPr>
              <w:br/>
              <w:t>uzvārds</w:t>
            </w:r>
            <w:r w:rsidRPr="009674E4">
              <w:rPr>
                <w:rFonts w:ascii="Times New Roman" w:hAnsi="Times New Roman" w:cs="Times New Roman"/>
                <w:b/>
                <w:sz w:val="24"/>
                <w:szCs w:val="24"/>
              </w:rPr>
              <w:br/>
            </w:r>
            <w:r w:rsidRPr="009674E4">
              <w:rPr>
                <w:rFonts w:ascii="Times New Roman" w:hAnsi="Times New Roman" w:cs="Times New Roman"/>
                <w:sz w:val="24"/>
                <w:szCs w:val="24"/>
              </w:rPr>
              <w:t>(juridiskām personām nosaukums)</w:t>
            </w:r>
          </w:p>
        </w:tc>
        <w:tc>
          <w:tcPr>
            <w:tcW w:w="2126" w:type="dxa"/>
            <w:tcBorders>
              <w:top w:val="single" w:sz="4" w:space="0" w:color="000000"/>
              <w:left w:val="single" w:sz="4" w:space="0" w:color="000000"/>
              <w:bottom w:val="single" w:sz="4" w:space="0" w:color="000000"/>
            </w:tcBorders>
            <w:vAlign w:val="center"/>
          </w:tcPr>
          <w:p w14:paraId="4F4EEE3B" w14:textId="77777777" w:rsidR="005D7290" w:rsidRPr="009674E4" w:rsidRDefault="00FF6A3B">
            <w:pPr>
              <w:ind w:left="0" w:right="-851" w:hanging="2"/>
              <w:rPr>
                <w:rFonts w:ascii="Times New Roman" w:hAnsi="Times New Roman" w:cs="Times New Roman"/>
                <w:sz w:val="24"/>
                <w:szCs w:val="24"/>
              </w:rPr>
            </w:pPr>
            <w:r w:rsidRPr="009674E4">
              <w:rPr>
                <w:rFonts w:ascii="Times New Roman" w:hAnsi="Times New Roman" w:cs="Times New Roman"/>
                <w:b/>
                <w:color w:val="000000"/>
                <w:sz w:val="24"/>
                <w:szCs w:val="24"/>
              </w:rPr>
              <w:t>Personas kods</w:t>
            </w:r>
            <w:r w:rsidRPr="009674E4">
              <w:rPr>
                <w:rFonts w:ascii="Times New Roman" w:hAnsi="Times New Roman" w:cs="Times New Roman"/>
                <w:b/>
                <w:color w:val="000000"/>
                <w:sz w:val="24"/>
                <w:szCs w:val="24"/>
              </w:rPr>
              <w:br/>
            </w:r>
            <w:r w:rsidRPr="009674E4">
              <w:rPr>
                <w:rFonts w:ascii="Times New Roman" w:hAnsi="Times New Roman" w:cs="Times New Roman"/>
                <w:color w:val="000000"/>
                <w:sz w:val="24"/>
                <w:szCs w:val="24"/>
              </w:rPr>
              <w:t>(juridiskām personām reģistrācijas numurs)</w:t>
            </w:r>
          </w:p>
        </w:tc>
        <w:tc>
          <w:tcPr>
            <w:tcW w:w="1843" w:type="dxa"/>
            <w:tcBorders>
              <w:top w:val="single" w:sz="4" w:space="0" w:color="000000"/>
              <w:left w:val="single" w:sz="4" w:space="0" w:color="000000"/>
              <w:bottom w:val="single" w:sz="4" w:space="0" w:color="000000"/>
            </w:tcBorders>
            <w:vAlign w:val="center"/>
          </w:tcPr>
          <w:p w14:paraId="2216282D" w14:textId="77777777" w:rsidR="005D7290" w:rsidRPr="009674E4" w:rsidRDefault="00FF6A3B">
            <w:pPr>
              <w:ind w:left="0" w:right="-851" w:hanging="2"/>
              <w:rPr>
                <w:rFonts w:ascii="Times New Roman" w:hAnsi="Times New Roman" w:cs="Times New Roman"/>
                <w:sz w:val="24"/>
                <w:szCs w:val="24"/>
              </w:rPr>
            </w:pPr>
            <w:r w:rsidRPr="009674E4">
              <w:rPr>
                <w:rFonts w:ascii="Times New Roman" w:hAnsi="Times New Roman" w:cs="Times New Roman"/>
                <w:b/>
                <w:sz w:val="24"/>
                <w:szCs w:val="24"/>
              </w:rPr>
              <w:t>Paraksts</w:t>
            </w:r>
          </w:p>
        </w:tc>
        <w:tc>
          <w:tcPr>
            <w:tcW w:w="2423" w:type="dxa"/>
            <w:tcBorders>
              <w:top w:val="single" w:sz="4" w:space="0" w:color="000000"/>
              <w:left w:val="single" w:sz="4" w:space="0" w:color="000000"/>
              <w:bottom w:val="single" w:sz="4" w:space="0" w:color="000000"/>
              <w:right w:val="single" w:sz="4" w:space="0" w:color="000000"/>
            </w:tcBorders>
            <w:vAlign w:val="center"/>
          </w:tcPr>
          <w:p w14:paraId="470FF88D" w14:textId="77777777" w:rsidR="005D7290" w:rsidRPr="009674E4" w:rsidRDefault="00FF6A3B">
            <w:pPr>
              <w:ind w:left="0" w:hanging="2"/>
              <w:rPr>
                <w:rFonts w:ascii="Times New Roman" w:hAnsi="Times New Roman" w:cs="Times New Roman"/>
                <w:b/>
                <w:sz w:val="24"/>
                <w:szCs w:val="24"/>
              </w:rPr>
            </w:pPr>
            <w:r w:rsidRPr="009674E4">
              <w:rPr>
                <w:rFonts w:ascii="Times New Roman" w:hAnsi="Times New Roman" w:cs="Times New Roman"/>
                <w:b/>
                <w:sz w:val="24"/>
                <w:szCs w:val="24"/>
              </w:rPr>
              <w:t>Kontakti</w:t>
            </w:r>
          </w:p>
          <w:p w14:paraId="4ABF0786" w14:textId="77777777" w:rsidR="005D7290" w:rsidRPr="009674E4" w:rsidRDefault="00FF6A3B">
            <w:pPr>
              <w:ind w:left="0" w:hanging="2"/>
              <w:rPr>
                <w:rFonts w:ascii="Times New Roman" w:hAnsi="Times New Roman" w:cs="Times New Roman"/>
                <w:sz w:val="24"/>
                <w:szCs w:val="24"/>
              </w:rPr>
            </w:pPr>
            <w:r w:rsidRPr="009674E4">
              <w:rPr>
                <w:rFonts w:ascii="Times New Roman" w:hAnsi="Times New Roman" w:cs="Times New Roman"/>
                <w:sz w:val="24"/>
                <w:szCs w:val="24"/>
              </w:rPr>
              <w:t>(e-pasts un telefona numurs)</w:t>
            </w:r>
          </w:p>
        </w:tc>
      </w:tr>
      <w:tr w:rsidR="005D7290" w:rsidRPr="009674E4" w14:paraId="6310A78F" w14:textId="77777777" w:rsidTr="003E0E73">
        <w:trPr>
          <w:trHeight w:val="424"/>
        </w:trPr>
        <w:tc>
          <w:tcPr>
            <w:tcW w:w="1895" w:type="dxa"/>
            <w:tcBorders>
              <w:top w:val="single" w:sz="4" w:space="0" w:color="000000"/>
              <w:left w:val="single" w:sz="4" w:space="0" w:color="000000"/>
              <w:bottom w:val="single" w:sz="4" w:space="0" w:color="000000"/>
            </w:tcBorders>
          </w:tcPr>
          <w:p w14:paraId="4981A146" w14:textId="4F605F8F" w:rsidR="005D7290" w:rsidRPr="009674E4" w:rsidRDefault="005D7290">
            <w:pPr>
              <w:ind w:left="0" w:hanging="2"/>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tcBorders>
          </w:tcPr>
          <w:p w14:paraId="0D14DBB1" w14:textId="77777777" w:rsidR="005D7290" w:rsidRPr="009674E4" w:rsidRDefault="005D7290">
            <w:pPr>
              <w:ind w:left="0" w:hanging="2"/>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tcBorders>
          </w:tcPr>
          <w:p w14:paraId="743CBFEF" w14:textId="77777777" w:rsidR="005D7290" w:rsidRPr="009674E4" w:rsidRDefault="005D7290">
            <w:pPr>
              <w:ind w:left="0" w:hanging="2"/>
              <w:jc w:val="center"/>
              <w:rPr>
                <w:rFonts w:ascii="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tcBorders>
          </w:tcPr>
          <w:p w14:paraId="599C1B39" w14:textId="77777777" w:rsidR="005D7290" w:rsidRPr="009674E4" w:rsidRDefault="005D7290">
            <w:pPr>
              <w:ind w:left="0" w:hanging="2"/>
              <w:rPr>
                <w:rFonts w:ascii="Times New Roman" w:hAnsi="Times New Roman" w:cs="Times New Roman"/>
                <w:sz w:val="24"/>
                <w:szCs w:val="24"/>
              </w:rPr>
            </w:pPr>
          </w:p>
        </w:tc>
        <w:tc>
          <w:tcPr>
            <w:tcW w:w="2423" w:type="dxa"/>
            <w:tcBorders>
              <w:top w:val="single" w:sz="4" w:space="0" w:color="000000"/>
              <w:left w:val="single" w:sz="4" w:space="0" w:color="000000"/>
              <w:bottom w:val="single" w:sz="4" w:space="0" w:color="000000"/>
              <w:right w:val="single" w:sz="4" w:space="0" w:color="000000"/>
            </w:tcBorders>
          </w:tcPr>
          <w:p w14:paraId="54CD4D05" w14:textId="77777777" w:rsidR="005D7290" w:rsidRPr="009674E4" w:rsidRDefault="005D7290">
            <w:pPr>
              <w:ind w:left="0" w:hanging="2"/>
              <w:jc w:val="center"/>
              <w:rPr>
                <w:rFonts w:ascii="Times New Roman" w:hAnsi="Times New Roman" w:cs="Times New Roman"/>
                <w:sz w:val="24"/>
                <w:szCs w:val="24"/>
              </w:rPr>
            </w:pPr>
          </w:p>
        </w:tc>
      </w:tr>
    </w:tbl>
    <w:p w14:paraId="13A6F040" w14:textId="77777777" w:rsidR="005D7290" w:rsidRPr="009674E4" w:rsidRDefault="00FF6A3B">
      <w:pPr>
        <w:pBdr>
          <w:top w:val="nil"/>
          <w:left w:val="nil"/>
          <w:bottom w:val="nil"/>
          <w:right w:val="nil"/>
          <w:between w:val="nil"/>
        </w:pBdr>
        <w:spacing w:before="280" w:after="280" w:line="240" w:lineRule="auto"/>
        <w:ind w:left="0" w:hanging="2"/>
        <w:rPr>
          <w:rFonts w:eastAsia="Calibri"/>
          <w:b/>
          <w:i/>
          <w:color w:val="000000"/>
        </w:rPr>
      </w:pPr>
      <w:r w:rsidRPr="009674E4">
        <w:br w:type="page"/>
      </w:r>
    </w:p>
    <w:p w14:paraId="635DBEA8" w14:textId="4B0950C3" w:rsidR="00C35851" w:rsidRPr="009674E4" w:rsidRDefault="00C35851" w:rsidP="00C35851">
      <w:pPr>
        <w:pageBreakBefore/>
        <w:ind w:leftChars="0" w:left="2160" w:right="26" w:firstLineChars="0" w:firstLine="720"/>
        <w:rPr>
          <w:b/>
        </w:rPr>
      </w:pPr>
      <w:r w:rsidRPr="009674E4">
        <w:rPr>
          <w:b/>
        </w:rPr>
        <w:lastRenderedPageBreak/>
        <w:t>Dzīvojamās mājas----------------- ielā Preiļos, līguma</w:t>
      </w:r>
      <w:r w:rsidRPr="009674E4">
        <w:rPr>
          <w:b/>
          <w:smallCaps/>
        </w:rPr>
        <w:t xml:space="preserve"> </w:t>
      </w:r>
      <w:r w:rsidRPr="009674E4">
        <w:rPr>
          <w:b/>
        </w:rPr>
        <w:t>pielikums Nr.1</w:t>
      </w:r>
    </w:p>
    <w:p w14:paraId="1E68127E" w14:textId="05712D25" w:rsidR="00C35851" w:rsidRPr="009674E4" w:rsidRDefault="00C35851" w:rsidP="00C35851">
      <w:pPr>
        <w:ind w:left="0" w:right="26" w:hanging="2"/>
        <w:jc w:val="center"/>
        <w:rPr>
          <w:color w:val="000000"/>
          <w:shd w:val="clear" w:color="auto" w:fill="FFFFFF"/>
        </w:rPr>
      </w:pPr>
      <w:r w:rsidRPr="009674E4">
        <w:rPr>
          <w:b/>
        </w:rPr>
        <w:t>Īpašuma pārvaldīšanas piedāvājums – tāme</w:t>
      </w:r>
    </w:p>
    <w:p w14:paraId="0200DAE6" w14:textId="62057205" w:rsidR="005D7290" w:rsidRPr="009674E4" w:rsidRDefault="005D7290">
      <w:pPr>
        <w:ind w:left="0" w:hanging="2"/>
        <w:jc w:val="center"/>
        <w:rPr>
          <w:rFonts w:eastAsia="Calibri"/>
        </w:rPr>
      </w:pPr>
    </w:p>
    <w:tbl>
      <w:tblPr>
        <w:tblW w:w="9730" w:type="dxa"/>
        <w:tblLook w:val="04A0" w:firstRow="1" w:lastRow="0" w:firstColumn="1" w:lastColumn="0" w:noHBand="0" w:noVBand="1"/>
      </w:tblPr>
      <w:tblGrid>
        <w:gridCol w:w="5502"/>
        <w:gridCol w:w="1316"/>
        <w:gridCol w:w="1494"/>
        <w:gridCol w:w="1418"/>
      </w:tblGrid>
      <w:tr w:rsidR="009674E4" w14:paraId="2FFF6D9F" w14:textId="77777777" w:rsidTr="009674E4">
        <w:trPr>
          <w:trHeight w:val="312"/>
        </w:trPr>
        <w:tc>
          <w:tcPr>
            <w:tcW w:w="6818" w:type="dxa"/>
            <w:gridSpan w:val="2"/>
            <w:tcBorders>
              <w:top w:val="single" w:sz="4" w:space="0" w:color="auto"/>
              <w:left w:val="single" w:sz="4" w:space="0" w:color="auto"/>
              <w:bottom w:val="single" w:sz="4" w:space="0" w:color="auto"/>
              <w:right w:val="single" w:sz="4" w:space="0" w:color="auto"/>
            </w:tcBorders>
            <w:vAlign w:val="center"/>
            <w:hideMark/>
          </w:tcPr>
          <w:p w14:paraId="642679F8" w14:textId="77777777" w:rsidR="009674E4" w:rsidRDefault="009674E4">
            <w:pPr>
              <w:suppressAutoHyphens w:val="0"/>
              <w:spacing w:line="240" w:lineRule="auto"/>
              <w:ind w:leftChars="0" w:left="0" w:firstLineChars="0"/>
              <w:textDirection w:val="lrTb"/>
              <w:textAlignment w:val="auto"/>
              <w:outlineLvl w:val="9"/>
              <w:rPr>
                <w:color w:val="000000"/>
                <w:position w:val="0"/>
              </w:rPr>
            </w:pPr>
            <w:r>
              <w:rPr>
                <w:color w:val="000000"/>
              </w:rPr>
              <w:t xml:space="preserve">Dzīvokļu īpašumu platība  </w:t>
            </w:r>
          </w:p>
        </w:tc>
        <w:tc>
          <w:tcPr>
            <w:tcW w:w="1494" w:type="dxa"/>
            <w:tcBorders>
              <w:top w:val="single" w:sz="4" w:space="0" w:color="auto"/>
              <w:left w:val="nil"/>
              <w:bottom w:val="single" w:sz="4" w:space="0" w:color="auto"/>
              <w:right w:val="single" w:sz="4" w:space="0" w:color="auto"/>
            </w:tcBorders>
            <w:noWrap/>
            <w:vAlign w:val="bottom"/>
            <w:hideMark/>
          </w:tcPr>
          <w:p w14:paraId="33221448" w14:textId="77777777" w:rsidR="009674E4" w:rsidRDefault="009674E4">
            <w:pPr>
              <w:ind w:left="0" w:hanging="2"/>
              <w:rPr>
                <w:rFonts w:ascii="Calibri" w:hAnsi="Calibri" w:cs="Calibri"/>
                <w:color w:val="000000"/>
              </w:rPr>
            </w:pPr>
            <w:r>
              <w:rPr>
                <w:rFonts w:ascii="Calibri" w:hAnsi="Calibri" w:cs="Calibri"/>
                <w:color w:val="000000"/>
              </w:rPr>
              <w:t> </w:t>
            </w:r>
          </w:p>
        </w:tc>
        <w:tc>
          <w:tcPr>
            <w:tcW w:w="1418" w:type="dxa"/>
            <w:tcBorders>
              <w:top w:val="single" w:sz="4" w:space="0" w:color="auto"/>
              <w:left w:val="nil"/>
              <w:bottom w:val="single" w:sz="4" w:space="0" w:color="auto"/>
              <w:right w:val="single" w:sz="4" w:space="0" w:color="auto"/>
            </w:tcBorders>
            <w:noWrap/>
            <w:vAlign w:val="bottom"/>
            <w:hideMark/>
          </w:tcPr>
          <w:p w14:paraId="3D70EB4B" w14:textId="77777777" w:rsidR="009674E4" w:rsidRDefault="009674E4">
            <w:pPr>
              <w:ind w:left="0" w:hanging="2"/>
              <w:jc w:val="center"/>
              <w:rPr>
                <w:color w:val="000000"/>
              </w:rPr>
            </w:pPr>
            <w:r>
              <w:rPr>
                <w:color w:val="000000"/>
              </w:rPr>
              <w:t>m²</w:t>
            </w:r>
          </w:p>
        </w:tc>
      </w:tr>
      <w:tr w:rsidR="009674E4" w14:paraId="0927800A" w14:textId="77777777" w:rsidTr="009674E4">
        <w:trPr>
          <w:trHeight w:val="312"/>
        </w:trPr>
        <w:tc>
          <w:tcPr>
            <w:tcW w:w="6818" w:type="dxa"/>
            <w:gridSpan w:val="2"/>
            <w:tcBorders>
              <w:top w:val="single" w:sz="4" w:space="0" w:color="auto"/>
              <w:left w:val="single" w:sz="4" w:space="0" w:color="auto"/>
              <w:bottom w:val="single" w:sz="4" w:space="0" w:color="auto"/>
              <w:right w:val="single" w:sz="4" w:space="0" w:color="auto"/>
            </w:tcBorders>
            <w:noWrap/>
            <w:vAlign w:val="bottom"/>
            <w:hideMark/>
          </w:tcPr>
          <w:p w14:paraId="751D2A46" w14:textId="77777777" w:rsidR="009674E4" w:rsidRDefault="009674E4">
            <w:pPr>
              <w:ind w:left="0" w:hanging="2"/>
              <w:rPr>
                <w:b/>
                <w:bCs/>
                <w:color w:val="000000"/>
              </w:rPr>
            </w:pPr>
            <w:r>
              <w:rPr>
                <w:b/>
                <w:bCs/>
                <w:color w:val="000000"/>
              </w:rPr>
              <w:t>1. IENĀKUMI</w:t>
            </w:r>
          </w:p>
        </w:tc>
        <w:tc>
          <w:tcPr>
            <w:tcW w:w="1494" w:type="dxa"/>
            <w:tcBorders>
              <w:top w:val="nil"/>
              <w:left w:val="nil"/>
              <w:bottom w:val="single" w:sz="4" w:space="0" w:color="auto"/>
              <w:right w:val="single" w:sz="4" w:space="0" w:color="auto"/>
            </w:tcBorders>
            <w:shd w:val="clear" w:color="000000" w:fill="F4CCCC"/>
            <w:vAlign w:val="center"/>
            <w:hideMark/>
          </w:tcPr>
          <w:p w14:paraId="7AEBC480" w14:textId="77777777" w:rsidR="009674E4" w:rsidRDefault="009674E4">
            <w:pPr>
              <w:ind w:left="0" w:hanging="2"/>
              <w:jc w:val="center"/>
              <w:rPr>
                <w:b/>
                <w:bCs/>
                <w:color w:val="000000"/>
              </w:rPr>
            </w:pPr>
            <w:r>
              <w:rPr>
                <w:b/>
                <w:bCs/>
                <w:color w:val="000000"/>
              </w:rPr>
              <w:t>EUR/mēnesī</w:t>
            </w:r>
          </w:p>
        </w:tc>
        <w:tc>
          <w:tcPr>
            <w:tcW w:w="1418" w:type="dxa"/>
            <w:tcBorders>
              <w:top w:val="nil"/>
              <w:left w:val="nil"/>
              <w:bottom w:val="single" w:sz="4" w:space="0" w:color="auto"/>
              <w:right w:val="single" w:sz="4" w:space="0" w:color="auto"/>
            </w:tcBorders>
            <w:shd w:val="clear" w:color="000000" w:fill="F4CCCC"/>
            <w:vAlign w:val="center"/>
            <w:hideMark/>
          </w:tcPr>
          <w:p w14:paraId="41DE531E" w14:textId="77777777" w:rsidR="009674E4" w:rsidRDefault="009674E4">
            <w:pPr>
              <w:ind w:left="0" w:hanging="2"/>
              <w:jc w:val="center"/>
              <w:rPr>
                <w:b/>
                <w:bCs/>
                <w:color w:val="000000"/>
              </w:rPr>
            </w:pPr>
            <w:r>
              <w:rPr>
                <w:b/>
                <w:bCs/>
                <w:color w:val="000000"/>
              </w:rPr>
              <w:t>EUR/gadā</w:t>
            </w:r>
          </w:p>
        </w:tc>
      </w:tr>
      <w:tr w:rsidR="009674E4" w14:paraId="269C007A" w14:textId="77777777" w:rsidTr="009674E4">
        <w:trPr>
          <w:trHeight w:val="312"/>
        </w:trPr>
        <w:tc>
          <w:tcPr>
            <w:tcW w:w="6818" w:type="dxa"/>
            <w:gridSpan w:val="2"/>
            <w:tcBorders>
              <w:top w:val="single" w:sz="4" w:space="0" w:color="auto"/>
              <w:left w:val="single" w:sz="4" w:space="0" w:color="auto"/>
              <w:bottom w:val="single" w:sz="4" w:space="0" w:color="auto"/>
              <w:right w:val="single" w:sz="4" w:space="0" w:color="auto"/>
            </w:tcBorders>
            <w:vAlign w:val="center"/>
            <w:hideMark/>
          </w:tcPr>
          <w:p w14:paraId="4B67C6D0" w14:textId="77777777" w:rsidR="009674E4" w:rsidRDefault="009674E4">
            <w:pPr>
              <w:ind w:left="0" w:hanging="2"/>
              <w:rPr>
                <w:color w:val="000000"/>
              </w:rPr>
            </w:pPr>
            <w:r>
              <w:rPr>
                <w:color w:val="000000"/>
              </w:rPr>
              <w:t>1.1.Ienākumi no pārvaldīšanas pakalpojumu maksas</w:t>
            </w:r>
          </w:p>
        </w:tc>
        <w:tc>
          <w:tcPr>
            <w:tcW w:w="1494" w:type="dxa"/>
            <w:tcBorders>
              <w:top w:val="nil"/>
              <w:left w:val="nil"/>
              <w:bottom w:val="single" w:sz="4" w:space="0" w:color="auto"/>
              <w:right w:val="single" w:sz="4" w:space="0" w:color="auto"/>
            </w:tcBorders>
            <w:noWrap/>
            <w:vAlign w:val="bottom"/>
            <w:hideMark/>
          </w:tcPr>
          <w:p w14:paraId="674308D4" w14:textId="77777777" w:rsidR="009674E4" w:rsidRDefault="009674E4">
            <w:pPr>
              <w:ind w:left="0" w:hanging="2"/>
              <w:rPr>
                <w:rFonts w:ascii="Calibri" w:hAnsi="Calibri" w:cs="Calibri"/>
                <w:color w:val="000000"/>
              </w:rPr>
            </w:pPr>
            <w:r>
              <w:rPr>
                <w:rFonts w:ascii="Calibri" w:hAnsi="Calibri" w:cs="Calibri"/>
                <w:color w:val="000000"/>
              </w:rPr>
              <w:t> </w:t>
            </w:r>
          </w:p>
        </w:tc>
        <w:tc>
          <w:tcPr>
            <w:tcW w:w="1418" w:type="dxa"/>
            <w:tcBorders>
              <w:top w:val="nil"/>
              <w:left w:val="nil"/>
              <w:bottom w:val="single" w:sz="4" w:space="0" w:color="auto"/>
              <w:right w:val="single" w:sz="4" w:space="0" w:color="auto"/>
            </w:tcBorders>
            <w:noWrap/>
            <w:vAlign w:val="bottom"/>
            <w:hideMark/>
          </w:tcPr>
          <w:p w14:paraId="11B6A31B" w14:textId="77777777" w:rsidR="009674E4" w:rsidRDefault="009674E4">
            <w:pPr>
              <w:ind w:left="0" w:hanging="2"/>
              <w:rPr>
                <w:rFonts w:ascii="Calibri" w:hAnsi="Calibri" w:cs="Calibri"/>
                <w:color w:val="000000"/>
              </w:rPr>
            </w:pPr>
            <w:r>
              <w:rPr>
                <w:rFonts w:ascii="Calibri" w:hAnsi="Calibri" w:cs="Calibri"/>
                <w:color w:val="000000"/>
              </w:rPr>
              <w:t> </w:t>
            </w:r>
          </w:p>
        </w:tc>
      </w:tr>
      <w:tr w:rsidR="009674E4" w14:paraId="30D2297B" w14:textId="77777777" w:rsidTr="009674E4">
        <w:trPr>
          <w:trHeight w:val="312"/>
        </w:trPr>
        <w:tc>
          <w:tcPr>
            <w:tcW w:w="6818" w:type="dxa"/>
            <w:gridSpan w:val="2"/>
            <w:tcBorders>
              <w:top w:val="single" w:sz="4" w:space="0" w:color="auto"/>
              <w:left w:val="single" w:sz="4" w:space="0" w:color="auto"/>
              <w:bottom w:val="single" w:sz="4" w:space="0" w:color="auto"/>
              <w:right w:val="single" w:sz="4" w:space="0" w:color="000000"/>
            </w:tcBorders>
            <w:vAlign w:val="center"/>
            <w:hideMark/>
          </w:tcPr>
          <w:p w14:paraId="49CB0E9A" w14:textId="77777777" w:rsidR="009674E4" w:rsidRDefault="009674E4">
            <w:pPr>
              <w:ind w:left="0" w:hanging="2"/>
              <w:rPr>
                <w:color w:val="000000"/>
              </w:rPr>
            </w:pPr>
            <w:r>
              <w:rPr>
                <w:color w:val="000000"/>
              </w:rPr>
              <w:t>1.2. Uzkrājums</w:t>
            </w:r>
          </w:p>
        </w:tc>
        <w:tc>
          <w:tcPr>
            <w:tcW w:w="1494" w:type="dxa"/>
            <w:tcBorders>
              <w:top w:val="nil"/>
              <w:left w:val="nil"/>
              <w:bottom w:val="single" w:sz="4" w:space="0" w:color="auto"/>
              <w:right w:val="single" w:sz="4" w:space="0" w:color="auto"/>
            </w:tcBorders>
            <w:noWrap/>
            <w:vAlign w:val="bottom"/>
            <w:hideMark/>
          </w:tcPr>
          <w:p w14:paraId="0DFC1253" w14:textId="77777777" w:rsidR="009674E4" w:rsidRDefault="009674E4">
            <w:pPr>
              <w:ind w:left="0" w:hanging="2"/>
              <w:rPr>
                <w:rFonts w:ascii="Calibri" w:hAnsi="Calibri" w:cs="Calibri"/>
                <w:color w:val="000000"/>
              </w:rPr>
            </w:pPr>
            <w:r>
              <w:rPr>
                <w:rFonts w:ascii="Calibri" w:hAnsi="Calibri" w:cs="Calibri"/>
                <w:color w:val="000000"/>
              </w:rPr>
              <w:t> </w:t>
            </w:r>
          </w:p>
        </w:tc>
        <w:tc>
          <w:tcPr>
            <w:tcW w:w="1418" w:type="dxa"/>
            <w:tcBorders>
              <w:top w:val="nil"/>
              <w:left w:val="nil"/>
              <w:bottom w:val="single" w:sz="4" w:space="0" w:color="auto"/>
              <w:right w:val="single" w:sz="4" w:space="0" w:color="auto"/>
            </w:tcBorders>
            <w:noWrap/>
            <w:vAlign w:val="bottom"/>
            <w:hideMark/>
          </w:tcPr>
          <w:p w14:paraId="1A57AE9B" w14:textId="77777777" w:rsidR="009674E4" w:rsidRDefault="009674E4">
            <w:pPr>
              <w:ind w:left="0" w:hanging="2"/>
              <w:rPr>
                <w:rFonts w:ascii="Calibri" w:hAnsi="Calibri" w:cs="Calibri"/>
                <w:color w:val="000000"/>
              </w:rPr>
            </w:pPr>
            <w:r>
              <w:rPr>
                <w:rFonts w:ascii="Calibri" w:hAnsi="Calibri" w:cs="Calibri"/>
                <w:color w:val="000000"/>
              </w:rPr>
              <w:t> </w:t>
            </w:r>
          </w:p>
        </w:tc>
      </w:tr>
      <w:tr w:rsidR="009674E4" w14:paraId="35A954D7" w14:textId="77777777" w:rsidTr="009674E4">
        <w:trPr>
          <w:trHeight w:val="312"/>
        </w:trPr>
        <w:tc>
          <w:tcPr>
            <w:tcW w:w="6818" w:type="dxa"/>
            <w:gridSpan w:val="2"/>
            <w:tcBorders>
              <w:top w:val="single" w:sz="4" w:space="0" w:color="auto"/>
              <w:left w:val="single" w:sz="4" w:space="0" w:color="auto"/>
              <w:bottom w:val="single" w:sz="4" w:space="0" w:color="auto"/>
              <w:right w:val="single" w:sz="4" w:space="0" w:color="auto"/>
            </w:tcBorders>
            <w:noWrap/>
            <w:vAlign w:val="bottom"/>
            <w:hideMark/>
          </w:tcPr>
          <w:p w14:paraId="098E1DDE" w14:textId="77777777" w:rsidR="009674E4" w:rsidRDefault="009674E4">
            <w:pPr>
              <w:ind w:left="0" w:hanging="2"/>
              <w:rPr>
                <w:b/>
                <w:bCs/>
                <w:color w:val="000000"/>
              </w:rPr>
            </w:pPr>
            <w:r>
              <w:rPr>
                <w:b/>
                <w:bCs/>
                <w:color w:val="000000"/>
              </w:rPr>
              <w:t>2. IZDEVUMI</w:t>
            </w:r>
          </w:p>
        </w:tc>
        <w:tc>
          <w:tcPr>
            <w:tcW w:w="1494" w:type="dxa"/>
            <w:tcBorders>
              <w:top w:val="nil"/>
              <w:left w:val="nil"/>
              <w:bottom w:val="single" w:sz="4" w:space="0" w:color="auto"/>
              <w:right w:val="single" w:sz="4" w:space="0" w:color="auto"/>
            </w:tcBorders>
            <w:shd w:val="clear" w:color="000000" w:fill="F4CCCC"/>
            <w:vAlign w:val="center"/>
            <w:hideMark/>
          </w:tcPr>
          <w:p w14:paraId="2C1C7A62" w14:textId="77777777" w:rsidR="009674E4" w:rsidRDefault="009674E4">
            <w:pPr>
              <w:ind w:left="0" w:hanging="2"/>
              <w:jc w:val="center"/>
              <w:rPr>
                <w:b/>
                <w:bCs/>
                <w:color w:val="000000"/>
              </w:rPr>
            </w:pPr>
            <w:r>
              <w:rPr>
                <w:b/>
                <w:bCs/>
                <w:color w:val="000000"/>
              </w:rPr>
              <w:t>EUR/mēnesī</w:t>
            </w:r>
          </w:p>
        </w:tc>
        <w:tc>
          <w:tcPr>
            <w:tcW w:w="1418" w:type="dxa"/>
            <w:tcBorders>
              <w:top w:val="nil"/>
              <w:left w:val="nil"/>
              <w:bottom w:val="single" w:sz="4" w:space="0" w:color="auto"/>
              <w:right w:val="single" w:sz="4" w:space="0" w:color="auto"/>
            </w:tcBorders>
            <w:shd w:val="clear" w:color="000000" w:fill="F4CCCC"/>
            <w:vAlign w:val="center"/>
            <w:hideMark/>
          </w:tcPr>
          <w:p w14:paraId="5B8FC5EF" w14:textId="77777777" w:rsidR="009674E4" w:rsidRDefault="009674E4">
            <w:pPr>
              <w:ind w:left="0" w:hanging="2"/>
              <w:jc w:val="center"/>
              <w:rPr>
                <w:b/>
                <w:bCs/>
                <w:color w:val="000000"/>
              </w:rPr>
            </w:pPr>
            <w:r>
              <w:rPr>
                <w:b/>
                <w:bCs/>
                <w:color w:val="000000"/>
              </w:rPr>
              <w:t>EUR/gadā</w:t>
            </w:r>
          </w:p>
        </w:tc>
      </w:tr>
      <w:tr w:rsidR="009674E4" w14:paraId="109CD9F4" w14:textId="77777777" w:rsidTr="009674E4">
        <w:trPr>
          <w:trHeight w:val="625"/>
        </w:trPr>
        <w:tc>
          <w:tcPr>
            <w:tcW w:w="5502" w:type="dxa"/>
            <w:tcBorders>
              <w:top w:val="nil"/>
              <w:left w:val="single" w:sz="4" w:space="0" w:color="auto"/>
              <w:bottom w:val="single" w:sz="4" w:space="0" w:color="auto"/>
              <w:right w:val="single" w:sz="4" w:space="0" w:color="auto"/>
            </w:tcBorders>
            <w:shd w:val="clear" w:color="000000" w:fill="F4CCCC"/>
            <w:vAlign w:val="center"/>
            <w:hideMark/>
          </w:tcPr>
          <w:p w14:paraId="3C288EFA" w14:textId="77777777" w:rsidR="009674E4" w:rsidRDefault="009674E4">
            <w:pPr>
              <w:ind w:left="0" w:hanging="2"/>
              <w:rPr>
                <w:b/>
                <w:bCs/>
                <w:color w:val="000000"/>
              </w:rPr>
            </w:pPr>
            <w:r>
              <w:rPr>
                <w:b/>
                <w:bCs/>
                <w:color w:val="000000"/>
              </w:rPr>
              <w:t>2.1. Dzīvojamās mājas kopīpašumā esošās daļas un piesaistītā zemes gabala sanitārā kopšana</w:t>
            </w:r>
          </w:p>
        </w:tc>
        <w:tc>
          <w:tcPr>
            <w:tcW w:w="1316" w:type="dxa"/>
            <w:tcBorders>
              <w:top w:val="nil"/>
              <w:left w:val="nil"/>
              <w:bottom w:val="single" w:sz="4" w:space="0" w:color="auto"/>
              <w:right w:val="single" w:sz="4" w:space="0" w:color="auto"/>
            </w:tcBorders>
            <w:shd w:val="clear" w:color="000000" w:fill="F4CCCC"/>
            <w:vAlign w:val="center"/>
            <w:hideMark/>
          </w:tcPr>
          <w:p w14:paraId="7B01E29C" w14:textId="77777777" w:rsidR="009674E4" w:rsidRDefault="009674E4">
            <w:pPr>
              <w:ind w:left="0" w:hanging="2"/>
              <w:jc w:val="center"/>
              <w:rPr>
                <w:b/>
                <w:bCs/>
                <w:color w:val="000000"/>
              </w:rPr>
            </w:pPr>
            <w:r>
              <w:rPr>
                <w:b/>
                <w:bCs/>
                <w:color w:val="000000"/>
              </w:rPr>
              <w:t>EUR/m²</w:t>
            </w:r>
          </w:p>
        </w:tc>
        <w:tc>
          <w:tcPr>
            <w:tcW w:w="1494" w:type="dxa"/>
            <w:tcBorders>
              <w:top w:val="nil"/>
              <w:left w:val="nil"/>
              <w:bottom w:val="single" w:sz="4" w:space="0" w:color="auto"/>
              <w:right w:val="single" w:sz="4" w:space="0" w:color="auto"/>
            </w:tcBorders>
            <w:shd w:val="clear" w:color="000000" w:fill="F4CCCC"/>
            <w:vAlign w:val="center"/>
            <w:hideMark/>
          </w:tcPr>
          <w:p w14:paraId="125F7A0E" w14:textId="77777777" w:rsidR="009674E4" w:rsidRDefault="009674E4">
            <w:pPr>
              <w:ind w:left="0" w:hanging="2"/>
              <w:jc w:val="center"/>
              <w:rPr>
                <w:b/>
                <w:bCs/>
                <w:color w:val="000000"/>
              </w:rPr>
            </w:pPr>
            <w:r>
              <w:rPr>
                <w:b/>
                <w:bCs/>
                <w:color w:val="000000"/>
              </w:rPr>
              <w:t>EUR/mēnesī</w:t>
            </w:r>
          </w:p>
        </w:tc>
        <w:tc>
          <w:tcPr>
            <w:tcW w:w="1418" w:type="dxa"/>
            <w:tcBorders>
              <w:top w:val="nil"/>
              <w:left w:val="nil"/>
              <w:bottom w:val="single" w:sz="4" w:space="0" w:color="auto"/>
              <w:right w:val="single" w:sz="4" w:space="0" w:color="auto"/>
            </w:tcBorders>
            <w:shd w:val="clear" w:color="000000" w:fill="F4CCCC"/>
            <w:vAlign w:val="center"/>
            <w:hideMark/>
          </w:tcPr>
          <w:p w14:paraId="73DA1677" w14:textId="77777777" w:rsidR="009674E4" w:rsidRDefault="009674E4">
            <w:pPr>
              <w:ind w:left="0" w:hanging="2"/>
              <w:jc w:val="center"/>
              <w:rPr>
                <w:b/>
                <w:bCs/>
                <w:color w:val="000000"/>
              </w:rPr>
            </w:pPr>
            <w:r>
              <w:rPr>
                <w:b/>
                <w:bCs/>
                <w:color w:val="000000"/>
              </w:rPr>
              <w:t>EUR/gadā</w:t>
            </w:r>
          </w:p>
        </w:tc>
      </w:tr>
      <w:tr w:rsidR="009674E4" w14:paraId="52D27625" w14:textId="77777777" w:rsidTr="009674E4">
        <w:trPr>
          <w:trHeight w:val="312"/>
        </w:trPr>
        <w:tc>
          <w:tcPr>
            <w:tcW w:w="5502" w:type="dxa"/>
            <w:tcBorders>
              <w:top w:val="nil"/>
              <w:left w:val="single" w:sz="4" w:space="0" w:color="auto"/>
              <w:bottom w:val="single" w:sz="4" w:space="0" w:color="auto"/>
              <w:right w:val="single" w:sz="4" w:space="0" w:color="auto"/>
            </w:tcBorders>
            <w:shd w:val="clear" w:color="000000" w:fill="FFFFFF"/>
            <w:vAlign w:val="center"/>
            <w:hideMark/>
          </w:tcPr>
          <w:p w14:paraId="6C622FE4" w14:textId="44EA12A5" w:rsidR="009674E4" w:rsidRDefault="004C177E">
            <w:pPr>
              <w:ind w:left="0" w:hanging="2"/>
              <w:rPr>
                <w:color w:val="000000"/>
              </w:rPr>
            </w:pPr>
            <w:r>
              <w:rPr>
                <w:color w:val="000000"/>
              </w:rPr>
              <w:t>2.1.1.</w:t>
            </w:r>
            <w:r w:rsidR="009674E4">
              <w:rPr>
                <w:color w:val="000000"/>
              </w:rPr>
              <w:t xml:space="preserve">teritorijas sanitārā kopšana, </w:t>
            </w:r>
            <w:r w:rsidR="009674E4" w:rsidRPr="009674E4">
              <w:rPr>
                <w:i/>
                <w:iCs/>
                <w:color w:val="000000"/>
              </w:rPr>
              <w:t>tai skaitā valsts karoga pacelšana un nolaišana</w:t>
            </w:r>
          </w:p>
        </w:tc>
        <w:tc>
          <w:tcPr>
            <w:tcW w:w="1316" w:type="dxa"/>
            <w:tcBorders>
              <w:top w:val="nil"/>
              <w:left w:val="nil"/>
              <w:bottom w:val="single" w:sz="4" w:space="0" w:color="auto"/>
              <w:right w:val="single" w:sz="4" w:space="0" w:color="auto"/>
            </w:tcBorders>
            <w:noWrap/>
            <w:vAlign w:val="bottom"/>
            <w:hideMark/>
          </w:tcPr>
          <w:p w14:paraId="0DD43E42" w14:textId="77777777" w:rsidR="009674E4" w:rsidRDefault="009674E4">
            <w:pPr>
              <w:ind w:left="0" w:hanging="2"/>
              <w:rPr>
                <w:rFonts w:ascii="Calibri" w:hAnsi="Calibri" w:cs="Calibri"/>
                <w:color w:val="000000"/>
              </w:rPr>
            </w:pPr>
            <w:r>
              <w:rPr>
                <w:rFonts w:ascii="Calibri" w:hAnsi="Calibri" w:cs="Calibri"/>
                <w:color w:val="000000"/>
              </w:rPr>
              <w:t> </w:t>
            </w:r>
          </w:p>
        </w:tc>
        <w:tc>
          <w:tcPr>
            <w:tcW w:w="1494" w:type="dxa"/>
            <w:tcBorders>
              <w:top w:val="nil"/>
              <w:left w:val="nil"/>
              <w:bottom w:val="single" w:sz="4" w:space="0" w:color="auto"/>
              <w:right w:val="single" w:sz="4" w:space="0" w:color="auto"/>
            </w:tcBorders>
            <w:noWrap/>
            <w:vAlign w:val="bottom"/>
            <w:hideMark/>
          </w:tcPr>
          <w:p w14:paraId="22652A58" w14:textId="77777777" w:rsidR="009674E4" w:rsidRDefault="009674E4">
            <w:pPr>
              <w:ind w:left="0" w:hanging="2"/>
              <w:rPr>
                <w:rFonts w:ascii="Calibri" w:hAnsi="Calibri" w:cs="Calibri"/>
                <w:color w:val="000000"/>
              </w:rPr>
            </w:pPr>
            <w:r>
              <w:rPr>
                <w:rFonts w:ascii="Calibri" w:hAnsi="Calibri" w:cs="Calibri"/>
                <w:color w:val="000000"/>
              </w:rPr>
              <w:t> </w:t>
            </w:r>
          </w:p>
        </w:tc>
        <w:tc>
          <w:tcPr>
            <w:tcW w:w="1418" w:type="dxa"/>
            <w:tcBorders>
              <w:top w:val="nil"/>
              <w:left w:val="nil"/>
              <w:bottom w:val="single" w:sz="4" w:space="0" w:color="auto"/>
              <w:right w:val="single" w:sz="4" w:space="0" w:color="auto"/>
            </w:tcBorders>
            <w:noWrap/>
            <w:vAlign w:val="bottom"/>
            <w:hideMark/>
          </w:tcPr>
          <w:p w14:paraId="1E162692" w14:textId="77777777" w:rsidR="009674E4" w:rsidRDefault="009674E4">
            <w:pPr>
              <w:ind w:left="0" w:hanging="2"/>
              <w:rPr>
                <w:rFonts w:ascii="Calibri" w:hAnsi="Calibri" w:cs="Calibri"/>
                <w:color w:val="000000"/>
              </w:rPr>
            </w:pPr>
            <w:r>
              <w:rPr>
                <w:rFonts w:ascii="Calibri" w:hAnsi="Calibri" w:cs="Calibri"/>
                <w:color w:val="000000"/>
              </w:rPr>
              <w:t> </w:t>
            </w:r>
          </w:p>
        </w:tc>
      </w:tr>
      <w:tr w:rsidR="009674E4" w14:paraId="0B20FC97" w14:textId="77777777" w:rsidTr="009674E4">
        <w:trPr>
          <w:trHeight w:val="312"/>
        </w:trPr>
        <w:tc>
          <w:tcPr>
            <w:tcW w:w="5502" w:type="dxa"/>
            <w:tcBorders>
              <w:top w:val="nil"/>
              <w:left w:val="single" w:sz="4" w:space="0" w:color="auto"/>
              <w:bottom w:val="single" w:sz="4" w:space="0" w:color="auto"/>
              <w:right w:val="single" w:sz="4" w:space="0" w:color="auto"/>
            </w:tcBorders>
            <w:shd w:val="clear" w:color="000000" w:fill="FFFFFF"/>
            <w:vAlign w:val="center"/>
            <w:hideMark/>
          </w:tcPr>
          <w:p w14:paraId="6F0B51BD" w14:textId="6F09F256" w:rsidR="009674E4" w:rsidRDefault="004C177E">
            <w:pPr>
              <w:ind w:left="0" w:hanging="2"/>
              <w:rPr>
                <w:color w:val="000000"/>
              </w:rPr>
            </w:pPr>
            <w:r>
              <w:rPr>
                <w:color w:val="000000"/>
              </w:rPr>
              <w:t>2.1.2.</w:t>
            </w:r>
            <w:r w:rsidR="009674E4">
              <w:rPr>
                <w:color w:val="000000"/>
              </w:rPr>
              <w:t xml:space="preserve">koplietošanas telpu uzkopšana, </w:t>
            </w:r>
            <w:r w:rsidR="009674E4" w:rsidRPr="009674E4">
              <w:rPr>
                <w:i/>
                <w:iCs/>
                <w:color w:val="000000"/>
              </w:rPr>
              <w:t>tai skaitā dezinsekcija, dezinfekcija, deratizācija</w:t>
            </w:r>
          </w:p>
        </w:tc>
        <w:tc>
          <w:tcPr>
            <w:tcW w:w="1316" w:type="dxa"/>
            <w:tcBorders>
              <w:top w:val="nil"/>
              <w:left w:val="nil"/>
              <w:bottom w:val="single" w:sz="4" w:space="0" w:color="auto"/>
              <w:right w:val="single" w:sz="4" w:space="0" w:color="auto"/>
            </w:tcBorders>
            <w:noWrap/>
            <w:vAlign w:val="bottom"/>
            <w:hideMark/>
          </w:tcPr>
          <w:p w14:paraId="204BB9DF" w14:textId="77777777" w:rsidR="009674E4" w:rsidRDefault="009674E4">
            <w:pPr>
              <w:ind w:left="0" w:hanging="2"/>
              <w:rPr>
                <w:rFonts w:ascii="Calibri" w:hAnsi="Calibri" w:cs="Calibri"/>
                <w:color w:val="000000"/>
              </w:rPr>
            </w:pPr>
            <w:r>
              <w:rPr>
                <w:rFonts w:ascii="Calibri" w:hAnsi="Calibri" w:cs="Calibri"/>
                <w:color w:val="000000"/>
              </w:rPr>
              <w:t> </w:t>
            </w:r>
          </w:p>
        </w:tc>
        <w:tc>
          <w:tcPr>
            <w:tcW w:w="1494" w:type="dxa"/>
            <w:tcBorders>
              <w:top w:val="nil"/>
              <w:left w:val="nil"/>
              <w:bottom w:val="single" w:sz="4" w:space="0" w:color="auto"/>
              <w:right w:val="single" w:sz="4" w:space="0" w:color="auto"/>
            </w:tcBorders>
            <w:noWrap/>
            <w:vAlign w:val="bottom"/>
            <w:hideMark/>
          </w:tcPr>
          <w:p w14:paraId="14265D62" w14:textId="77777777" w:rsidR="009674E4" w:rsidRDefault="009674E4">
            <w:pPr>
              <w:ind w:left="0" w:hanging="2"/>
              <w:rPr>
                <w:rFonts w:ascii="Calibri" w:hAnsi="Calibri" w:cs="Calibri"/>
                <w:color w:val="000000"/>
              </w:rPr>
            </w:pPr>
            <w:r>
              <w:rPr>
                <w:rFonts w:ascii="Calibri" w:hAnsi="Calibri" w:cs="Calibri"/>
                <w:color w:val="000000"/>
              </w:rPr>
              <w:t> </w:t>
            </w:r>
          </w:p>
        </w:tc>
        <w:tc>
          <w:tcPr>
            <w:tcW w:w="1418" w:type="dxa"/>
            <w:tcBorders>
              <w:top w:val="nil"/>
              <w:left w:val="nil"/>
              <w:bottom w:val="single" w:sz="4" w:space="0" w:color="auto"/>
              <w:right w:val="single" w:sz="4" w:space="0" w:color="auto"/>
            </w:tcBorders>
            <w:noWrap/>
            <w:vAlign w:val="bottom"/>
            <w:hideMark/>
          </w:tcPr>
          <w:p w14:paraId="1ED92303" w14:textId="77777777" w:rsidR="009674E4" w:rsidRDefault="009674E4">
            <w:pPr>
              <w:ind w:left="0" w:hanging="2"/>
              <w:rPr>
                <w:rFonts w:ascii="Calibri" w:hAnsi="Calibri" w:cs="Calibri"/>
                <w:color w:val="000000"/>
              </w:rPr>
            </w:pPr>
            <w:r>
              <w:rPr>
                <w:rFonts w:ascii="Calibri" w:hAnsi="Calibri" w:cs="Calibri"/>
                <w:color w:val="000000"/>
              </w:rPr>
              <w:t> </w:t>
            </w:r>
          </w:p>
        </w:tc>
      </w:tr>
      <w:tr w:rsidR="009674E4" w14:paraId="01F701C3" w14:textId="77777777" w:rsidTr="009674E4">
        <w:trPr>
          <w:trHeight w:val="312"/>
        </w:trPr>
        <w:tc>
          <w:tcPr>
            <w:tcW w:w="5502" w:type="dxa"/>
            <w:tcBorders>
              <w:top w:val="nil"/>
              <w:left w:val="single" w:sz="4" w:space="0" w:color="auto"/>
              <w:bottom w:val="single" w:sz="4" w:space="0" w:color="auto"/>
              <w:right w:val="single" w:sz="4" w:space="0" w:color="auto"/>
            </w:tcBorders>
            <w:vAlign w:val="center"/>
            <w:hideMark/>
          </w:tcPr>
          <w:p w14:paraId="29F51B39" w14:textId="77777777" w:rsidR="009674E4" w:rsidRDefault="009674E4">
            <w:pPr>
              <w:ind w:left="0" w:hanging="2"/>
              <w:jc w:val="right"/>
              <w:rPr>
                <w:b/>
                <w:bCs/>
                <w:color w:val="000000"/>
              </w:rPr>
            </w:pPr>
            <w:r>
              <w:rPr>
                <w:b/>
                <w:bCs/>
                <w:color w:val="000000"/>
              </w:rPr>
              <w:t>Kopā uzkopšanas darbi:</w:t>
            </w:r>
          </w:p>
        </w:tc>
        <w:tc>
          <w:tcPr>
            <w:tcW w:w="1316" w:type="dxa"/>
            <w:tcBorders>
              <w:top w:val="nil"/>
              <w:left w:val="nil"/>
              <w:bottom w:val="single" w:sz="4" w:space="0" w:color="auto"/>
              <w:right w:val="single" w:sz="4" w:space="0" w:color="auto"/>
            </w:tcBorders>
            <w:noWrap/>
            <w:vAlign w:val="bottom"/>
            <w:hideMark/>
          </w:tcPr>
          <w:p w14:paraId="3B22295B" w14:textId="77777777" w:rsidR="009674E4" w:rsidRDefault="009674E4">
            <w:pPr>
              <w:ind w:left="0" w:hanging="2"/>
              <w:rPr>
                <w:rFonts w:ascii="Calibri" w:hAnsi="Calibri" w:cs="Calibri"/>
                <w:color w:val="000000"/>
              </w:rPr>
            </w:pPr>
            <w:r>
              <w:rPr>
                <w:rFonts w:ascii="Calibri" w:hAnsi="Calibri" w:cs="Calibri"/>
                <w:color w:val="000000"/>
              </w:rPr>
              <w:t> </w:t>
            </w:r>
          </w:p>
        </w:tc>
        <w:tc>
          <w:tcPr>
            <w:tcW w:w="1494" w:type="dxa"/>
            <w:tcBorders>
              <w:top w:val="nil"/>
              <w:left w:val="nil"/>
              <w:bottom w:val="single" w:sz="4" w:space="0" w:color="auto"/>
              <w:right w:val="single" w:sz="4" w:space="0" w:color="auto"/>
            </w:tcBorders>
            <w:noWrap/>
            <w:vAlign w:val="bottom"/>
            <w:hideMark/>
          </w:tcPr>
          <w:p w14:paraId="2899651F" w14:textId="77777777" w:rsidR="009674E4" w:rsidRDefault="009674E4">
            <w:pPr>
              <w:ind w:left="0" w:hanging="2"/>
              <w:rPr>
                <w:rFonts w:ascii="Calibri" w:hAnsi="Calibri" w:cs="Calibri"/>
                <w:color w:val="000000"/>
              </w:rPr>
            </w:pPr>
            <w:r>
              <w:rPr>
                <w:rFonts w:ascii="Calibri" w:hAnsi="Calibri" w:cs="Calibri"/>
                <w:color w:val="000000"/>
              </w:rPr>
              <w:t> </w:t>
            </w:r>
          </w:p>
        </w:tc>
        <w:tc>
          <w:tcPr>
            <w:tcW w:w="1418" w:type="dxa"/>
            <w:tcBorders>
              <w:top w:val="nil"/>
              <w:left w:val="nil"/>
              <w:bottom w:val="single" w:sz="4" w:space="0" w:color="auto"/>
              <w:right w:val="single" w:sz="4" w:space="0" w:color="auto"/>
            </w:tcBorders>
            <w:noWrap/>
            <w:vAlign w:val="bottom"/>
            <w:hideMark/>
          </w:tcPr>
          <w:p w14:paraId="1FC920AB" w14:textId="77777777" w:rsidR="009674E4" w:rsidRDefault="009674E4">
            <w:pPr>
              <w:ind w:left="0" w:hanging="2"/>
              <w:rPr>
                <w:rFonts w:ascii="Calibri" w:hAnsi="Calibri" w:cs="Calibri"/>
                <w:color w:val="000000"/>
              </w:rPr>
            </w:pPr>
            <w:r>
              <w:rPr>
                <w:rFonts w:ascii="Calibri" w:hAnsi="Calibri" w:cs="Calibri"/>
                <w:color w:val="000000"/>
              </w:rPr>
              <w:t> </w:t>
            </w:r>
          </w:p>
        </w:tc>
      </w:tr>
      <w:tr w:rsidR="009674E4" w14:paraId="1514A14B" w14:textId="77777777" w:rsidTr="009674E4">
        <w:trPr>
          <w:trHeight w:val="312"/>
        </w:trPr>
        <w:tc>
          <w:tcPr>
            <w:tcW w:w="5502" w:type="dxa"/>
            <w:tcBorders>
              <w:top w:val="nil"/>
              <w:left w:val="single" w:sz="4" w:space="0" w:color="auto"/>
              <w:bottom w:val="single" w:sz="4" w:space="0" w:color="auto"/>
              <w:right w:val="single" w:sz="4" w:space="0" w:color="auto"/>
            </w:tcBorders>
            <w:shd w:val="clear" w:color="000000" w:fill="F4CCCC"/>
            <w:vAlign w:val="center"/>
            <w:hideMark/>
          </w:tcPr>
          <w:p w14:paraId="7C0B4DCF" w14:textId="77777777" w:rsidR="009674E4" w:rsidRDefault="009674E4">
            <w:pPr>
              <w:ind w:left="0" w:hanging="2"/>
              <w:rPr>
                <w:b/>
                <w:bCs/>
                <w:color w:val="000000"/>
              </w:rPr>
            </w:pPr>
            <w:r>
              <w:rPr>
                <w:b/>
                <w:bCs/>
                <w:color w:val="000000"/>
              </w:rPr>
              <w:t>2.2. Dzīvojamās mājas tehniskā apkope un uzturēšana</w:t>
            </w:r>
          </w:p>
        </w:tc>
        <w:tc>
          <w:tcPr>
            <w:tcW w:w="1316" w:type="dxa"/>
            <w:tcBorders>
              <w:top w:val="nil"/>
              <w:left w:val="nil"/>
              <w:bottom w:val="single" w:sz="4" w:space="0" w:color="auto"/>
              <w:right w:val="single" w:sz="4" w:space="0" w:color="auto"/>
            </w:tcBorders>
            <w:shd w:val="clear" w:color="000000" w:fill="F4CCCC"/>
            <w:vAlign w:val="center"/>
            <w:hideMark/>
          </w:tcPr>
          <w:p w14:paraId="58B4F257" w14:textId="77777777" w:rsidR="009674E4" w:rsidRDefault="009674E4">
            <w:pPr>
              <w:ind w:left="0" w:hanging="2"/>
              <w:jc w:val="center"/>
              <w:rPr>
                <w:b/>
                <w:bCs/>
                <w:color w:val="000000"/>
              </w:rPr>
            </w:pPr>
            <w:r>
              <w:rPr>
                <w:b/>
                <w:bCs/>
                <w:color w:val="000000"/>
              </w:rPr>
              <w:t>EUR/m²</w:t>
            </w:r>
          </w:p>
        </w:tc>
        <w:tc>
          <w:tcPr>
            <w:tcW w:w="1494" w:type="dxa"/>
            <w:tcBorders>
              <w:top w:val="nil"/>
              <w:left w:val="nil"/>
              <w:bottom w:val="single" w:sz="4" w:space="0" w:color="auto"/>
              <w:right w:val="single" w:sz="4" w:space="0" w:color="auto"/>
            </w:tcBorders>
            <w:shd w:val="clear" w:color="000000" w:fill="F4CCCC"/>
            <w:vAlign w:val="center"/>
            <w:hideMark/>
          </w:tcPr>
          <w:p w14:paraId="30C1D2FE" w14:textId="77777777" w:rsidR="009674E4" w:rsidRDefault="009674E4">
            <w:pPr>
              <w:ind w:left="0" w:hanging="2"/>
              <w:jc w:val="center"/>
              <w:rPr>
                <w:b/>
                <w:bCs/>
                <w:color w:val="000000"/>
              </w:rPr>
            </w:pPr>
            <w:r>
              <w:rPr>
                <w:b/>
                <w:bCs/>
                <w:color w:val="000000"/>
              </w:rPr>
              <w:t>EUR/mēnesī</w:t>
            </w:r>
          </w:p>
        </w:tc>
        <w:tc>
          <w:tcPr>
            <w:tcW w:w="1418" w:type="dxa"/>
            <w:tcBorders>
              <w:top w:val="nil"/>
              <w:left w:val="nil"/>
              <w:bottom w:val="single" w:sz="4" w:space="0" w:color="auto"/>
              <w:right w:val="single" w:sz="4" w:space="0" w:color="auto"/>
            </w:tcBorders>
            <w:shd w:val="clear" w:color="000000" w:fill="F4CCCC"/>
            <w:vAlign w:val="center"/>
            <w:hideMark/>
          </w:tcPr>
          <w:p w14:paraId="16C81685" w14:textId="77777777" w:rsidR="009674E4" w:rsidRDefault="009674E4">
            <w:pPr>
              <w:ind w:left="0" w:hanging="2"/>
              <w:jc w:val="center"/>
              <w:rPr>
                <w:b/>
                <w:bCs/>
                <w:color w:val="000000"/>
              </w:rPr>
            </w:pPr>
            <w:r>
              <w:rPr>
                <w:b/>
                <w:bCs/>
                <w:color w:val="000000"/>
              </w:rPr>
              <w:t>EUR/gadā</w:t>
            </w:r>
          </w:p>
        </w:tc>
      </w:tr>
      <w:tr w:rsidR="009674E4" w14:paraId="55C43211" w14:textId="77777777" w:rsidTr="009674E4">
        <w:trPr>
          <w:trHeight w:val="625"/>
        </w:trPr>
        <w:tc>
          <w:tcPr>
            <w:tcW w:w="5502" w:type="dxa"/>
            <w:tcBorders>
              <w:top w:val="nil"/>
              <w:left w:val="single" w:sz="4" w:space="0" w:color="auto"/>
              <w:bottom w:val="single" w:sz="4" w:space="0" w:color="auto"/>
              <w:right w:val="single" w:sz="4" w:space="0" w:color="auto"/>
            </w:tcBorders>
            <w:shd w:val="clear" w:color="000000" w:fill="FFFFFF"/>
            <w:vAlign w:val="center"/>
            <w:hideMark/>
          </w:tcPr>
          <w:p w14:paraId="537C7DD5" w14:textId="40D53021" w:rsidR="009674E4" w:rsidRDefault="004C177E">
            <w:pPr>
              <w:ind w:left="0" w:hanging="2"/>
              <w:rPr>
                <w:color w:val="000000"/>
              </w:rPr>
            </w:pPr>
            <w:r>
              <w:rPr>
                <w:color w:val="000000"/>
              </w:rPr>
              <w:t>2.2.1.</w:t>
            </w:r>
            <w:r w:rsidR="009674E4">
              <w:rPr>
                <w:color w:val="000000"/>
              </w:rPr>
              <w:t>dzīvojamās mājas kopīpašuma, tajā esošo iekārtu un komunikāciju vizuālā apsekošana (1 x gadā)</w:t>
            </w:r>
          </w:p>
        </w:tc>
        <w:tc>
          <w:tcPr>
            <w:tcW w:w="1316" w:type="dxa"/>
            <w:tcBorders>
              <w:top w:val="nil"/>
              <w:left w:val="nil"/>
              <w:bottom w:val="single" w:sz="4" w:space="0" w:color="auto"/>
              <w:right w:val="single" w:sz="4" w:space="0" w:color="auto"/>
            </w:tcBorders>
            <w:noWrap/>
            <w:vAlign w:val="bottom"/>
            <w:hideMark/>
          </w:tcPr>
          <w:p w14:paraId="69F42812" w14:textId="77777777" w:rsidR="009674E4" w:rsidRDefault="009674E4">
            <w:pPr>
              <w:ind w:left="0" w:hanging="2"/>
              <w:rPr>
                <w:rFonts w:ascii="Calibri" w:hAnsi="Calibri" w:cs="Calibri"/>
                <w:color w:val="000000"/>
              </w:rPr>
            </w:pPr>
            <w:r>
              <w:rPr>
                <w:rFonts w:ascii="Calibri" w:hAnsi="Calibri" w:cs="Calibri"/>
                <w:color w:val="000000"/>
              </w:rPr>
              <w:t> </w:t>
            </w:r>
          </w:p>
        </w:tc>
        <w:tc>
          <w:tcPr>
            <w:tcW w:w="1494" w:type="dxa"/>
            <w:tcBorders>
              <w:top w:val="nil"/>
              <w:left w:val="nil"/>
              <w:bottom w:val="single" w:sz="4" w:space="0" w:color="auto"/>
              <w:right w:val="single" w:sz="4" w:space="0" w:color="auto"/>
            </w:tcBorders>
            <w:noWrap/>
            <w:vAlign w:val="bottom"/>
            <w:hideMark/>
          </w:tcPr>
          <w:p w14:paraId="56B2369F" w14:textId="77777777" w:rsidR="009674E4" w:rsidRDefault="009674E4">
            <w:pPr>
              <w:ind w:left="0" w:hanging="2"/>
              <w:rPr>
                <w:rFonts w:ascii="Calibri" w:hAnsi="Calibri" w:cs="Calibri"/>
                <w:color w:val="000000"/>
              </w:rPr>
            </w:pPr>
            <w:r>
              <w:rPr>
                <w:rFonts w:ascii="Calibri" w:hAnsi="Calibri" w:cs="Calibri"/>
                <w:color w:val="000000"/>
              </w:rPr>
              <w:t> </w:t>
            </w:r>
          </w:p>
        </w:tc>
        <w:tc>
          <w:tcPr>
            <w:tcW w:w="1418" w:type="dxa"/>
            <w:tcBorders>
              <w:top w:val="nil"/>
              <w:left w:val="nil"/>
              <w:bottom w:val="single" w:sz="4" w:space="0" w:color="auto"/>
              <w:right w:val="single" w:sz="4" w:space="0" w:color="auto"/>
            </w:tcBorders>
            <w:noWrap/>
            <w:vAlign w:val="bottom"/>
            <w:hideMark/>
          </w:tcPr>
          <w:p w14:paraId="0DE643D0" w14:textId="77777777" w:rsidR="009674E4" w:rsidRDefault="009674E4">
            <w:pPr>
              <w:ind w:left="0" w:hanging="2"/>
              <w:rPr>
                <w:rFonts w:ascii="Calibri" w:hAnsi="Calibri" w:cs="Calibri"/>
                <w:color w:val="000000"/>
              </w:rPr>
            </w:pPr>
            <w:r>
              <w:rPr>
                <w:rFonts w:ascii="Calibri" w:hAnsi="Calibri" w:cs="Calibri"/>
                <w:color w:val="000000"/>
              </w:rPr>
              <w:t> </w:t>
            </w:r>
          </w:p>
        </w:tc>
      </w:tr>
      <w:tr w:rsidR="009674E4" w14:paraId="23517A39" w14:textId="77777777" w:rsidTr="009674E4">
        <w:trPr>
          <w:trHeight w:val="312"/>
        </w:trPr>
        <w:tc>
          <w:tcPr>
            <w:tcW w:w="5502" w:type="dxa"/>
            <w:tcBorders>
              <w:top w:val="nil"/>
              <w:left w:val="single" w:sz="4" w:space="0" w:color="auto"/>
              <w:bottom w:val="single" w:sz="4" w:space="0" w:color="auto"/>
              <w:right w:val="single" w:sz="4" w:space="0" w:color="auto"/>
            </w:tcBorders>
            <w:shd w:val="clear" w:color="000000" w:fill="FFFFFF"/>
            <w:vAlign w:val="center"/>
            <w:hideMark/>
          </w:tcPr>
          <w:p w14:paraId="62C19628" w14:textId="5D2F6C85" w:rsidR="009674E4" w:rsidRDefault="004C177E">
            <w:pPr>
              <w:ind w:left="0" w:hanging="2"/>
              <w:rPr>
                <w:color w:val="000000"/>
              </w:rPr>
            </w:pPr>
            <w:r>
              <w:rPr>
                <w:color w:val="000000"/>
              </w:rPr>
              <w:t>2.2.2.ē</w:t>
            </w:r>
            <w:r w:rsidR="009674E4">
              <w:rPr>
                <w:color w:val="000000"/>
              </w:rPr>
              <w:t>kas, teritorijas konstruktīvo elementu apsekošana, apkope, remontdarbi</w:t>
            </w:r>
          </w:p>
        </w:tc>
        <w:tc>
          <w:tcPr>
            <w:tcW w:w="1316" w:type="dxa"/>
            <w:tcBorders>
              <w:top w:val="nil"/>
              <w:left w:val="nil"/>
              <w:bottom w:val="single" w:sz="4" w:space="0" w:color="auto"/>
              <w:right w:val="single" w:sz="4" w:space="0" w:color="auto"/>
            </w:tcBorders>
            <w:noWrap/>
            <w:vAlign w:val="bottom"/>
            <w:hideMark/>
          </w:tcPr>
          <w:p w14:paraId="37AA7085" w14:textId="77777777" w:rsidR="009674E4" w:rsidRDefault="009674E4">
            <w:pPr>
              <w:ind w:left="0" w:hanging="2"/>
              <w:rPr>
                <w:rFonts w:ascii="Calibri" w:hAnsi="Calibri" w:cs="Calibri"/>
                <w:color w:val="000000"/>
              </w:rPr>
            </w:pPr>
            <w:r>
              <w:rPr>
                <w:rFonts w:ascii="Calibri" w:hAnsi="Calibri" w:cs="Calibri"/>
                <w:color w:val="000000"/>
              </w:rPr>
              <w:t> </w:t>
            </w:r>
          </w:p>
        </w:tc>
        <w:tc>
          <w:tcPr>
            <w:tcW w:w="1494" w:type="dxa"/>
            <w:tcBorders>
              <w:top w:val="nil"/>
              <w:left w:val="nil"/>
              <w:bottom w:val="single" w:sz="4" w:space="0" w:color="auto"/>
              <w:right w:val="single" w:sz="4" w:space="0" w:color="auto"/>
            </w:tcBorders>
            <w:noWrap/>
            <w:vAlign w:val="bottom"/>
            <w:hideMark/>
          </w:tcPr>
          <w:p w14:paraId="20AB7F0D" w14:textId="77777777" w:rsidR="009674E4" w:rsidRDefault="009674E4">
            <w:pPr>
              <w:ind w:left="0" w:hanging="2"/>
              <w:rPr>
                <w:rFonts w:ascii="Calibri" w:hAnsi="Calibri" w:cs="Calibri"/>
                <w:color w:val="000000"/>
              </w:rPr>
            </w:pPr>
            <w:r>
              <w:rPr>
                <w:rFonts w:ascii="Calibri" w:hAnsi="Calibri" w:cs="Calibri"/>
                <w:color w:val="000000"/>
              </w:rPr>
              <w:t> </w:t>
            </w:r>
          </w:p>
        </w:tc>
        <w:tc>
          <w:tcPr>
            <w:tcW w:w="1418" w:type="dxa"/>
            <w:tcBorders>
              <w:top w:val="nil"/>
              <w:left w:val="nil"/>
              <w:bottom w:val="single" w:sz="4" w:space="0" w:color="auto"/>
              <w:right w:val="single" w:sz="4" w:space="0" w:color="auto"/>
            </w:tcBorders>
            <w:noWrap/>
            <w:vAlign w:val="bottom"/>
            <w:hideMark/>
          </w:tcPr>
          <w:p w14:paraId="6E35DC4D" w14:textId="77777777" w:rsidR="009674E4" w:rsidRDefault="009674E4">
            <w:pPr>
              <w:ind w:left="0" w:hanging="2"/>
              <w:rPr>
                <w:rFonts w:ascii="Calibri" w:hAnsi="Calibri" w:cs="Calibri"/>
                <w:color w:val="000000"/>
              </w:rPr>
            </w:pPr>
            <w:r>
              <w:rPr>
                <w:rFonts w:ascii="Calibri" w:hAnsi="Calibri" w:cs="Calibri"/>
                <w:color w:val="000000"/>
              </w:rPr>
              <w:t> </w:t>
            </w:r>
          </w:p>
        </w:tc>
      </w:tr>
      <w:tr w:rsidR="009674E4" w14:paraId="6E585CFB" w14:textId="77777777" w:rsidTr="009674E4">
        <w:trPr>
          <w:trHeight w:val="625"/>
        </w:trPr>
        <w:tc>
          <w:tcPr>
            <w:tcW w:w="5502" w:type="dxa"/>
            <w:tcBorders>
              <w:top w:val="nil"/>
              <w:left w:val="single" w:sz="4" w:space="0" w:color="auto"/>
              <w:bottom w:val="single" w:sz="4" w:space="0" w:color="auto"/>
              <w:right w:val="single" w:sz="4" w:space="0" w:color="auto"/>
            </w:tcBorders>
            <w:shd w:val="clear" w:color="000000" w:fill="FFFFFF"/>
            <w:vAlign w:val="center"/>
            <w:hideMark/>
          </w:tcPr>
          <w:p w14:paraId="07CAA71D" w14:textId="76DB30D0" w:rsidR="009674E4" w:rsidRDefault="004C177E" w:rsidP="004C177E">
            <w:pPr>
              <w:ind w:left="0" w:hanging="2"/>
              <w:rPr>
                <w:color w:val="000000"/>
              </w:rPr>
            </w:pPr>
            <w:r>
              <w:rPr>
                <w:color w:val="000000"/>
              </w:rPr>
              <w:t>2.2.3.ū</w:t>
            </w:r>
            <w:r w:rsidR="009674E4">
              <w:rPr>
                <w:color w:val="000000"/>
              </w:rPr>
              <w:t>densvada, kanalizācijas, siltumapgādes sistēmu apsekošana, apkope, to remontdarbi</w:t>
            </w:r>
          </w:p>
        </w:tc>
        <w:tc>
          <w:tcPr>
            <w:tcW w:w="1316" w:type="dxa"/>
            <w:tcBorders>
              <w:top w:val="nil"/>
              <w:left w:val="nil"/>
              <w:bottom w:val="single" w:sz="4" w:space="0" w:color="auto"/>
              <w:right w:val="single" w:sz="4" w:space="0" w:color="auto"/>
            </w:tcBorders>
            <w:noWrap/>
            <w:vAlign w:val="bottom"/>
            <w:hideMark/>
          </w:tcPr>
          <w:p w14:paraId="0479C52D" w14:textId="77777777" w:rsidR="009674E4" w:rsidRDefault="009674E4">
            <w:pPr>
              <w:ind w:left="0" w:hanging="2"/>
              <w:rPr>
                <w:rFonts w:ascii="Calibri" w:hAnsi="Calibri" w:cs="Calibri"/>
                <w:color w:val="000000"/>
              </w:rPr>
            </w:pPr>
            <w:r>
              <w:rPr>
                <w:rFonts w:ascii="Calibri" w:hAnsi="Calibri" w:cs="Calibri"/>
                <w:color w:val="000000"/>
              </w:rPr>
              <w:t> </w:t>
            </w:r>
          </w:p>
        </w:tc>
        <w:tc>
          <w:tcPr>
            <w:tcW w:w="1494" w:type="dxa"/>
            <w:tcBorders>
              <w:top w:val="nil"/>
              <w:left w:val="nil"/>
              <w:bottom w:val="single" w:sz="4" w:space="0" w:color="auto"/>
              <w:right w:val="single" w:sz="4" w:space="0" w:color="auto"/>
            </w:tcBorders>
            <w:noWrap/>
            <w:vAlign w:val="bottom"/>
            <w:hideMark/>
          </w:tcPr>
          <w:p w14:paraId="4E8E0752" w14:textId="77777777" w:rsidR="009674E4" w:rsidRDefault="009674E4">
            <w:pPr>
              <w:ind w:left="0" w:hanging="2"/>
              <w:rPr>
                <w:rFonts w:ascii="Calibri" w:hAnsi="Calibri" w:cs="Calibri"/>
                <w:color w:val="000000"/>
              </w:rPr>
            </w:pPr>
            <w:r>
              <w:rPr>
                <w:rFonts w:ascii="Calibri" w:hAnsi="Calibri" w:cs="Calibri"/>
                <w:color w:val="000000"/>
              </w:rPr>
              <w:t> </w:t>
            </w:r>
          </w:p>
        </w:tc>
        <w:tc>
          <w:tcPr>
            <w:tcW w:w="1418" w:type="dxa"/>
            <w:tcBorders>
              <w:top w:val="nil"/>
              <w:left w:val="nil"/>
              <w:bottom w:val="single" w:sz="4" w:space="0" w:color="auto"/>
              <w:right w:val="single" w:sz="4" w:space="0" w:color="auto"/>
            </w:tcBorders>
            <w:noWrap/>
            <w:vAlign w:val="bottom"/>
            <w:hideMark/>
          </w:tcPr>
          <w:p w14:paraId="39BBA291" w14:textId="77777777" w:rsidR="009674E4" w:rsidRDefault="009674E4">
            <w:pPr>
              <w:ind w:left="0" w:hanging="2"/>
              <w:rPr>
                <w:rFonts w:ascii="Calibri" w:hAnsi="Calibri" w:cs="Calibri"/>
                <w:color w:val="000000"/>
              </w:rPr>
            </w:pPr>
            <w:r>
              <w:rPr>
                <w:rFonts w:ascii="Calibri" w:hAnsi="Calibri" w:cs="Calibri"/>
                <w:color w:val="000000"/>
              </w:rPr>
              <w:t> </w:t>
            </w:r>
          </w:p>
        </w:tc>
      </w:tr>
      <w:tr w:rsidR="009674E4" w14:paraId="6AA7CCD7" w14:textId="77777777" w:rsidTr="009674E4">
        <w:trPr>
          <w:trHeight w:val="571"/>
        </w:trPr>
        <w:tc>
          <w:tcPr>
            <w:tcW w:w="5502" w:type="dxa"/>
            <w:tcBorders>
              <w:top w:val="nil"/>
              <w:left w:val="single" w:sz="4" w:space="0" w:color="auto"/>
              <w:bottom w:val="single" w:sz="4" w:space="0" w:color="auto"/>
              <w:right w:val="single" w:sz="4" w:space="0" w:color="auto"/>
            </w:tcBorders>
            <w:shd w:val="clear" w:color="000000" w:fill="FFFFFF"/>
            <w:vAlign w:val="center"/>
            <w:hideMark/>
          </w:tcPr>
          <w:p w14:paraId="4EF3EDE3" w14:textId="7AAAFC32" w:rsidR="009674E4" w:rsidRDefault="004C177E">
            <w:pPr>
              <w:ind w:left="0" w:hanging="2"/>
              <w:rPr>
                <w:color w:val="000000"/>
              </w:rPr>
            </w:pPr>
            <w:r>
              <w:rPr>
                <w:color w:val="000000"/>
              </w:rPr>
              <w:t>2.2.4.e</w:t>
            </w:r>
            <w:r w:rsidR="009674E4">
              <w:rPr>
                <w:color w:val="000000"/>
              </w:rPr>
              <w:t>lektrosistēmas, apgaismojuma uzturēšana, sadalnes vizuālā apsekošana, tīrīšana</w:t>
            </w:r>
          </w:p>
        </w:tc>
        <w:tc>
          <w:tcPr>
            <w:tcW w:w="1316" w:type="dxa"/>
            <w:tcBorders>
              <w:top w:val="nil"/>
              <w:left w:val="nil"/>
              <w:bottom w:val="single" w:sz="4" w:space="0" w:color="auto"/>
              <w:right w:val="single" w:sz="4" w:space="0" w:color="auto"/>
            </w:tcBorders>
            <w:noWrap/>
            <w:vAlign w:val="bottom"/>
            <w:hideMark/>
          </w:tcPr>
          <w:p w14:paraId="7EF9FC19" w14:textId="77777777" w:rsidR="009674E4" w:rsidRDefault="009674E4">
            <w:pPr>
              <w:ind w:left="0" w:hanging="2"/>
              <w:rPr>
                <w:rFonts w:ascii="Calibri" w:hAnsi="Calibri" w:cs="Calibri"/>
                <w:color w:val="000000"/>
              </w:rPr>
            </w:pPr>
            <w:r>
              <w:rPr>
                <w:rFonts w:ascii="Calibri" w:hAnsi="Calibri" w:cs="Calibri"/>
                <w:color w:val="000000"/>
              </w:rPr>
              <w:t> </w:t>
            </w:r>
          </w:p>
        </w:tc>
        <w:tc>
          <w:tcPr>
            <w:tcW w:w="1494" w:type="dxa"/>
            <w:tcBorders>
              <w:top w:val="nil"/>
              <w:left w:val="nil"/>
              <w:bottom w:val="single" w:sz="4" w:space="0" w:color="auto"/>
              <w:right w:val="single" w:sz="4" w:space="0" w:color="auto"/>
            </w:tcBorders>
            <w:noWrap/>
            <w:vAlign w:val="bottom"/>
            <w:hideMark/>
          </w:tcPr>
          <w:p w14:paraId="574934BB" w14:textId="77777777" w:rsidR="009674E4" w:rsidRDefault="009674E4">
            <w:pPr>
              <w:ind w:left="0" w:hanging="2"/>
              <w:rPr>
                <w:rFonts w:ascii="Calibri" w:hAnsi="Calibri" w:cs="Calibri"/>
                <w:color w:val="000000"/>
              </w:rPr>
            </w:pPr>
            <w:r>
              <w:rPr>
                <w:rFonts w:ascii="Calibri" w:hAnsi="Calibri" w:cs="Calibri"/>
                <w:color w:val="000000"/>
              </w:rPr>
              <w:t> </w:t>
            </w:r>
          </w:p>
        </w:tc>
        <w:tc>
          <w:tcPr>
            <w:tcW w:w="1418" w:type="dxa"/>
            <w:tcBorders>
              <w:top w:val="nil"/>
              <w:left w:val="nil"/>
              <w:bottom w:val="single" w:sz="4" w:space="0" w:color="auto"/>
              <w:right w:val="single" w:sz="4" w:space="0" w:color="auto"/>
            </w:tcBorders>
            <w:noWrap/>
            <w:vAlign w:val="bottom"/>
            <w:hideMark/>
          </w:tcPr>
          <w:p w14:paraId="2E78C845" w14:textId="77777777" w:rsidR="009674E4" w:rsidRDefault="009674E4">
            <w:pPr>
              <w:ind w:left="0" w:hanging="2"/>
              <w:rPr>
                <w:rFonts w:ascii="Calibri" w:hAnsi="Calibri" w:cs="Calibri"/>
                <w:color w:val="000000"/>
              </w:rPr>
            </w:pPr>
            <w:r>
              <w:rPr>
                <w:rFonts w:ascii="Calibri" w:hAnsi="Calibri" w:cs="Calibri"/>
                <w:color w:val="000000"/>
              </w:rPr>
              <w:t> </w:t>
            </w:r>
          </w:p>
        </w:tc>
      </w:tr>
      <w:tr w:rsidR="009674E4" w14:paraId="2B6A1B5A" w14:textId="77777777" w:rsidTr="009674E4">
        <w:trPr>
          <w:trHeight w:val="312"/>
        </w:trPr>
        <w:tc>
          <w:tcPr>
            <w:tcW w:w="5502" w:type="dxa"/>
            <w:tcBorders>
              <w:top w:val="nil"/>
              <w:left w:val="single" w:sz="4" w:space="0" w:color="auto"/>
              <w:bottom w:val="single" w:sz="4" w:space="0" w:color="auto"/>
              <w:right w:val="single" w:sz="4" w:space="0" w:color="auto"/>
            </w:tcBorders>
            <w:shd w:val="clear" w:color="000000" w:fill="FFFFFF"/>
            <w:vAlign w:val="center"/>
            <w:hideMark/>
          </w:tcPr>
          <w:p w14:paraId="426A42C6" w14:textId="09C0CA2D" w:rsidR="009674E4" w:rsidRDefault="004C177E">
            <w:pPr>
              <w:ind w:left="0" w:hanging="2"/>
              <w:rPr>
                <w:color w:val="000000"/>
              </w:rPr>
            </w:pPr>
            <w:r>
              <w:rPr>
                <w:color w:val="000000"/>
              </w:rPr>
              <w:t>2.2.5.a</w:t>
            </w:r>
            <w:r w:rsidR="009674E4">
              <w:rPr>
                <w:color w:val="000000"/>
              </w:rPr>
              <w:t>vārijas izsaukumu brigādes uzturēšana 24/7</w:t>
            </w:r>
          </w:p>
        </w:tc>
        <w:tc>
          <w:tcPr>
            <w:tcW w:w="1316" w:type="dxa"/>
            <w:tcBorders>
              <w:top w:val="nil"/>
              <w:left w:val="nil"/>
              <w:bottom w:val="single" w:sz="4" w:space="0" w:color="auto"/>
              <w:right w:val="single" w:sz="4" w:space="0" w:color="auto"/>
            </w:tcBorders>
            <w:noWrap/>
            <w:vAlign w:val="bottom"/>
            <w:hideMark/>
          </w:tcPr>
          <w:p w14:paraId="01908AA3" w14:textId="77777777" w:rsidR="009674E4" w:rsidRDefault="009674E4">
            <w:pPr>
              <w:ind w:left="0" w:hanging="2"/>
              <w:rPr>
                <w:rFonts w:ascii="Calibri" w:hAnsi="Calibri" w:cs="Calibri"/>
                <w:color w:val="000000"/>
              </w:rPr>
            </w:pPr>
            <w:r>
              <w:rPr>
                <w:rFonts w:ascii="Calibri" w:hAnsi="Calibri" w:cs="Calibri"/>
                <w:color w:val="000000"/>
              </w:rPr>
              <w:t> </w:t>
            </w:r>
          </w:p>
        </w:tc>
        <w:tc>
          <w:tcPr>
            <w:tcW w:w="1494" w:type="dxa"/>
            <w:tcBorders>
              <w:top w:val="nil"/>
              <w:left w:val="nil"/>
              <w:bottom w:val="single" w:sz="4" w:space="0" w:color="auto"/>
              <w:right w:val="single" w:sz="4" w:space="0" w:color="auto"/>
            </w:tcBorders>
            <w:noWrap/>
            <w:vAlign w:val="bottom"/>
            <w:hideMark/>
          </w:tcPr>
          <w:p w14:paraId="2123477D" w14:textId="77777777" w:rsidR="009674E4" w:rsidRDefault="009674E4">
            <w:pPr>
              <w:ind w:left="0" w:hanging="2"/>
              <w:rPr>
                <w:rFonts w:ascii="Calibri" w:hAnsi="Calibri" w:cs="Calibri"/>
                <w:color w:val="000000"/>
              </w:rPr>
            </w:pPr>
            <w:r>
              <w:rPr>
                <w:rFonts w:ascii="Calibri" w:hAnsi="Calibri" w:cs="Calibri"/>
                <w:color w:val="000000"/>
              </w:rPr>
              <w:t> </w:t>
            </w:r>
          </w:p>
        </w:tc>
        <w:tc>
          <w:tcPr>
            <w:tcW w:w="1418" w:type="dxa"/>
            <w:tcBorders>
              <w:top w:val="nil"/>
              <w:left w:val="nil"/>
              <w:bottom w:val="single" w:sz="4" w:space="0" w:color="auto"/>
              <w:right w:val="single" w:sz="4" w:space="0" w:color="auto"/>
            </w:tcBorders>
            <w:noWrap/>
            <w:vAlign w:val="bottom"/>
            <w:hideMark/>
          </w:tcPr>
          <w:p w14:paraId="617A49B2" w14:textId="77777777" w:rsidR="009674E4" w:rsidRDefault="009674E4">
            <w:pPr>
              <w:ind w:left="0" w:hanging="2"/>
              <w:rPr>
                <w:rFonts w:ascii="Calibri" w:hAnsi="Calibri" w:cs="Calibri"/>
                <w:color w:val="000000"/>
              </w:rPr>
            </w:pPr>
            <w:r>
              <w:rPr>
                <w:rFonts w:ascii="Calibri" w:hAnsi="Calibri" w:cs="Calibri"/>
                <w:color w:val="000000"/>
              </w:rPr>
              <w:t> </w:t>
            </w:r>
          </w:p>
        </w:tc>
      </w:tr>
      <w:tr w:rsidR="009674E4" w14:paraId="557BC991" w14:textId="77777777" w:rsidTr="009674E4">
        <w:trPr>
          <w:trHeight w:val="312"/>
        </w:trPr>
        <w:tc>
          <w:tcPr>
            <w:tcW w:w="5502" w:type="dxa"/>
            <w:tcBorders>
              <w:top w:val="nil"/>
              <w:left w:val="single" w:sz="4" w:space="0" w:color="auto"/>
              <w:bottom w:val="single" w:sz="4" w:space="0" w:color="auto"/>
              <w:right w:val="single" w:sz="4" w:space="0" w:color="auto"/>
            </w:tcBorders>
            <w:vAlign w:val="center"/>
            <w:hideMark/>
          </w:tcPr>
          <w:p w14:paraId="20A81A39" w14:textId="77777777" w:rsidR="009674E4" w:rsidRDefault="009674E4">
            <w:pPr>
              <w:ind w:left="0" w:hanging="2"/>
              <w:jc w:val="right"/>
              <w:rPr>
                <w:b/>
                <w:bCs/>
                <w:color w:val="000000"/>
              </w:rPr>
            </w:pPr>
            <w:r>
              <w:rPr>
                <w:b/>
                <w:bCs/>
                <w:color w:val="000000"/>
              </w:rPr>
              <w:t>Kopā tehniskā apkope un uzturēšana:</w:t>
            </w:r>
          </w:p>
        </w:tc>
        <w:tc>
          <w:tcPr>
            <w:tcW w:w="1316" w:type="dxa"/>
            <w:tcBorders>
              <w:top w:val="nil"/>
              <w:left w:val="nil"/>
              <w:bottom w:val="single" w:sz="4" w:space="0" w:color="auto"/>
              <w:right w:val="single" w:sz="4" w:space="0" w:color="auto"/>
            </w:tcBorders>
            <w:noWrap/>
            <w:vAlign w:val="bottom"/>
            <w:hideMark/>
          </w:tcPr>
          <w:p w14:paraId="6C02BDF8" w14:textId="77777777" w:rsidR="009674E4" w:rsidRDefault="009674E4">
            <w:pPr>
              <w:ind w:left="0" w:hanging="2"/>
              <w:rPr>
                <w:rFonts w:ascii="Calibri" w:hAnsi="Calibri" w:cs="Calibri"/>
                <w:color w:val="000000"/>
              </w:rPr>
            </w:pPr>
            <w:r>
              <w:rPr>
                <w:rFonts w:ascii="Calibri" w:hAnsi="Calibri" w:cs="Calibri"/>
                <w:color w:val="000000"/>
              </w:rPr>
              <w:t> </w:t>
            </w:r>
          </w:p>
        </w:tc>
        <w:tc>
          <w:tcPr>
            <w:tcW w:w="1494" w:type="dxa"/>
            <w:tcBorders>
              <w:top w:val="nil"/>
              <w:left w:val="nil"/>
              <w:bottom w:val="single" w:sz="4" w:space="0" w:color="auto"/>
              <w:right w:val="single" w:sz="4" w:space="0" w:color="auto"/>
            </w:tcBorders>
            <w:noWrap/>
            <w:vAlign w:val="bottom"/>
            <w:hideMark/>
          </w:tcPr>
          <w:p w14:paraId="403EB4F3" w14:textId="77777777" w:rsidR="009674E4" w:rsidRDefault="009674E4">
            <w:pPr>
              <w:ind w:left="0" w:hanging="2"/>
              <w:rPr>
                <w:rFonts w:ascii="Calibri" w:hAnsi="Calibri" w:cs="Calibri"/>
                <w:color w:val="000000"/>
              </w:rPr>
            </w:pPr>
            <w:r>
              <w:rPr>
                <w:rFonts w:ascii="Calibri" w:hAnsi="Calibri" w:cs="Calibri"/>
                <w:color w:val="000000"/>
              </w:rPr>
              <w:t> </w:t>
            </w:r>
          </w:p>
        </w:tc>
        <w:tc>
          <w:tcPr>
            <w:tcW w:w="1418" w:type="dxa"/>
            <w:tcBorders>
              <w:top w:val="nil"/>
              <w:left w:val="nil"/>
              <w:bottom w:val="single" w:sz="4" w:space="0" w:color="auto"/>
              <w:right w:val="single" w:sz="4" w:space="0" w:color="auto"/>
            </w:tcBorders>
            <w:noWrap/>
            <w:vAlign w:val="bottom"/>
            <w:hideMark/>
          </w:tcPr>
          <w:p w14:paraId="40B0B0CF" w14:textId="77777777" w:rsidR="009674E4" w:rsidRDefault="009674E4">
            <w:pPr>
              <w:ind w:left="0" w:hanging="2"/>
              <w:rPr>
                <w:rFonts w:ascii="Calibri" w:hAnsi="Calibri" w:cs="Calibri"/>
                <w:color w:val="000000"/>
              </w:rPr>
            </w:pPr>
            <w:r>
              <w:rPr>
                <w:rFonts w:ascii="Calibri" w:hAnsi="Calibri" w:cs="Calibri"/>
                <w:color w:val="000000"/>
              </w:rPr>
              <w:t> </w:t>
            </w:r>
          </w:p>
        </w:tc>
      </w:tr>
      <w:tr w:rsidR="009674E4" w14:paraId="0AA8E519" w14:textId="77777777" w:rsidTr="009674E4">
        <w:trPr>
          <w:trHeight w:val="312"/>
        </w:trPr>
        <w:tc>
          <w:tcPr>
            <w:tcW w:w="5502" w:type="dxa"/>
            <w:tcBorders>
              <w:top w:val="nil"/>
              <w:left w:val="single" w:sz="4" w:space="0" w:color="auto"/>
              <w:bottom w:val="single" w:sz="4" w:space="0" w:color="auto"/>
              <w:right w:val="single" w:sz="4" w:space="0" w:color="auto"/>
            </w:tcBorders>
            <w:shd w:val="clear" w:color="000000" w:fill="F4CCCC"/>
            <w:vAlign w:val="center"/>
            <w:hideMark/>
          </w:tcPr>
          <w:p w14:paraId="08F0ADC0" w14:textId="77777777" w:rsidR="009674E4" w:rsidRDefault="009674E4">
            <w:pPr>
              <w:ind w:left="0" w:hanging="2"/>
              <w:rPr>
                <w:b/>
                <w:bCs/>
                <w:color w:val="000000"/>
              </w:rPr>
            </w:pPr>
            <w:r>
              <w:rPr>
                <w:b/>
                <w:bCs/>
                <w:color w:val="000000"/>
              </w:rPr>
              <w:t>2.3. Mājas pārvaldīšanas izdevumi</w:t>
            </w:r>
          </w:p>
        </w:tc>
        <w:tc>
          <w:tcPr>
            <w:tcW w:w="1316" w:type="dxa"/>
            <w:tcBorders>
              <w:top w:val="nil"/>
              <w:left w:val="nil"/>
              <w:bottom w:val="single" w:sz="4" w:space="0" w:color="auto"/>
              <w:right w:val="single" w:sz="4" w:space="0" w:color="auto"/>
            </w:tcBorders>
            <w:shd w:val="clear" w:color="000000" w:fill="F4CCCC"/>
            <w:vAlign w:val="center"/>
            <w:hideMark/>
          </w:tcPr>
          <w:p w14:paraId="14464BB6" w14:textId="77777777" w:rsidR="009674E4" w:rsidRDefault="009674E4">
            <w:pPr>
              <w:ind w:left="0" w:hanging="2"/>
              <w:jc w:val="center"/>
              <w:rPr>
                <w:b/>
                <w:bCs/>
                <w:color w:val="000000"/>
              </w:rPr>
            </w:pPr>
            <w:r>
              <w:rPr>
                <w:b/>
                <w:bCs/>
                <w:color w:val="000000"/>
              </w:rPr>
              <w:t>EUR/m²</w:t>
            </w:r>
          </w:p>
        </w:tc>
        <w:tc>
          <w:tcPr>
            <w:tcW w:w="1494" w:type="dxa"/>
            <w:tcBorders>
              <w:top w:val="nil"/>
              <w:left w:val="nil"/>
              <w:bottom w:val="single" w:sz="4" w:space="0" w:color="auto"/>
              <w:right w:val="single" w:sz="4" w:space="0" w:color="auto"/>
            </w:tcBorders>
            <w:shd w:val="clear" w:color="000000" w:fill="F4CCCC"/>
            <w:vAlign w:val="center"/>
            <w:hideMark/>
          </w:tcPr>
          <w:p w14:paraId="67D337FE" w14:textId="77777777" w:rsidR="009674E4" w:rsidRDefault="009674E4">
            <w:pPr>
              <w:ind w:left="0" w:hanging="2"/>
              <w:jc w:val="center"/>
              <w:rPr>
                <w:b/>
                <w:bCs/>
                <w:color w:val="000000"/>
              </w:rPr>
            </w:pPr>
            <w:r>
              <w:rPr>
                <w:b/>
                <w:bCs/>
                <w:color w:val="000000"/>
              </w:rPr>
              <w:t>EUR/mēnesī</w:t>
            </w:r>
          </w:p>
        </w:tc>
        <w:tc>
          <w:tcPr>
            <w:tcW w:w="1418" w:type="dxa"/>
            <w:tcBorders>
              <w:top w:val="nil"/>
              <w:left w:val="nil"/>
              <w:bottom w:val="single" w:sz="4" w:space="0" w:color="auto"/>
              <w:right w:val="single" w:sz="4" w:space="0" w:color="auto"/>
            </w:tcBorders>
            <w:shd w:val="clear" w:color="000000" w:fill="F4CCCC"/>
            <w:vAlign w:val="center"/>
            <w:hideMark/>
          </w:tcPr>
          <w:p w14:paraId="2D17F1ED" w14:textId="77777777" w:rsidR="009674E4" w:rsidRDefault="009674E4">
            <w:pPr>
              <w:ind w:left="0" w:hanging="2"/>
              <w:jc w:val="center"/>
              <w:rPr>
                <w:b/>
                <w:bCs/>
                <w:color w:val="000000"/>
              </w:rPr>
            </w:pPr>
            <w:r>
              <w:rPr>
                <w:b/>
                <w:bCs/>
                <w:color w:val="000000"/>
              </w:rPr>
              <w:t>EUR/gadā</w:t>
            </w:r>
          </w:p>
        </w:tc>
      </w:tr>
      <w:tr w:rsidR="009674E4" w14:paraId="583D527D" w14:textId="77777777" w:rsidTr="009674E4">
        <w:trPr>
          <w:trHeight w:val="312"/>
        </w:trPr>
        <w:tc>
          <w:tcPr>
            <w:tcW w:w="5502" w:type="dxa"/>
            <w:tcBorders>
              <w:top w:val="nil"/>
              <w:left w:val="single" w:sz="4" w:space="0" w:color="auto"/>
              <w:bottom w:val="single" w:sz="4" w:space="0" w:color="auto"/>
              <w:right w:val="single" w:sz="4" w:space="0" w:color="auto"/>
            </w:tcBorders>
            <w:shd w:val="clear" w:color="000000" w:fill="FFFFFF"/>
            <w:vAlign w:val="center"/>
            <w:hideMark/>
          </w:tcPr>
          <w:p w14:paraId="0C6994F3" w14:textId="0815B0BB" w:rsidR="009674E4" w:rsidRDefault="004C177E">
            <w:pPr>
              <w:ind w:left="0" w:hanging="2"/>
              <w:rPr>
                <w:color w:val="000000"/>
              </w:rPr>
            </w:pPr>
            <w:r>
              <w:rPr>
                <w:color w:val="000000"/>
              </w:rPr>
              <w:t>2.3.1.m</w:t>
            </w:r>
            <w:r w:rsidR="009674E4">
              <w:rPr>
                <w:color w:val="000000"/>
              </w:rPr>
              <w:t>ājas lietas vešana</w:t>
            </w:r>
          </w:p>
        </w:tc>
        <w:tc>
          <w:tcPr>
            <w:tcW w:w="1316" w:type="dxa"/>
            <w:tcBorders>
              <w:top w:val="nil"/>
              <w:left w:val="nil"/>
              <w:bottom w:val="single" w:sz="4" w:space="0" w:color="auto"/>
              <w:right w:val="single" w:sz="4" w:space="0" w:color="auto"/>
            </w:tcBorders>
            <w:noWrap/>
            <w:vAlign w:val="bottom"/>
            <w:hideMark/>
          </w:tcPr>
          <w:p w14:paraId="4983EFD7" w14:textId="77777777" w:rsidR="009674E4" w:rsidRDefault="009674E4">
            <w:pPr>
              <w:ind w:left="0" w:hanging="2"/>
              <w:rPr>
                <w:rFonts w:ascii="Calibri" w:hAnsi="Calibri" w:cs="Calibri"/>
                <w:color w:val="000000"/>
              </w:rPr>
            </w:pPr>
            <w:r>
              <w:rPr>
                <w:rFonts w:ascii="Calibri" w:hAnsi="Calibri" w:cs="Calibri"/>
                <w:color w:val="000000"/>
              </w:rPr>
              <w:t> </w:t>
            </w:r>
          </w:p>
        </w:tc>
        <w:tc>
          <w:tcPr>
            <w:tcW w:w="1494" w:type="dxa"/>
            <w:tcBorders>
              <w:top w:val="nil"/>
              <w:left w:val="nil"/>
              <w:bottom w:val="single" w:sz="4" w:space="0" w:color="auto"/>
              <w:right w:val="single" w:sz="4" w:space="0" w:color="auto"/>
            </w:tcBorders>
            <w:noWrap/>
            <w:vAlign w:val="bottom"/>
            <w:hideMark/>
          </w:tcPr>
          <w:p w14:paraId="6594E278" w14:textId="77777777" w:rsidR="009674E4" w:rsidRDefault="009674E4">
            <w:pPr>
              <w:ind w:left="0" w:hanging="2"/>
              <w:rPr>
                <w:rFonts w:ascii="Calibri" w:hAnsi="Calibri" w:cs="Calibri"/>
                <w:color w:val="000000"/>
              </w:rPr>
            </w:pPr>
            <w:r>
              <w:rPr>
                <w:rFonts w:ascii="Calibri" w:hAnsi="Calibri" w:cs="Calibri"/>
                <w:color w:val="000000"/>
              </w:rPr>
              <w:t> </w:t>
            </w:r>
          </w:p>
        </w:tc>
        <w:tc>
          <w:tcPr>
            <w:tcW w:w="1418" w:type="dxa"/>
            <w:tcBorders>
              <w:top w:val="nil"/>
              <w:left w:val="nil"/>
              <w:bottom w:val="single" w:sz="4" w:space="0" w:color="auto"/>
              <w:right w:val="single" w:sz="4" w:space="0" w:color="auto"/>
            </w:tcBorders>
            <w:noWrap/>
            <w:vAlign w:val="bottom"/>
            <w:hideMark/>
          </w:tcPr>
          <w:p w14:paraId="1BC10DDB" w14:textId="77777777" w:rsidR="009674E4" w:rsidRDefault="009674E4">
            <w:pPr>
              <w:ind w:left="0" w:hanging="2"/>
              <w:rPr>
                <w:rFonts w:ascii="Calibri" w:hAnsi="Calibri" w:cs="Calibri"/>
                <w:color w:val="000000"/>
              </w:rPr>
            </w:pPr>
            <w:r>
              <w:rPr>
                <w:rFonts w:ascii="Calibri" w:hAnsi="Calibri" w:cs="Calibri"/>
                <w:color w:val="000000"/>
              </w:rPr>
              <w:t> </w:t>
            </w:r>
          </w:p>
        </w:tc>
      </w:tr>
      <w:tr w:rsidR="009674E4" w14:paraId="2FC858CC" w14:textId="77777777" w:rsidTr="009674E4">
        <w:trPr>
          <w:trHeight w:val="312"/>
        </w:trPr>
        <w:tc>
          <w:tcPr>
            <w:tcW w:w="5502" w:type="dxa"/>
            <w:tcBorders>
              <w:top w:val="nil"/>
              <w:left w:val="single" w:sz="4" w:space="0" w:color="auto"/>
              <w:bottom w:val="single" w:sz="4" w:space="0" w:color="auto"/>
              <w:right w:val="single" w:sz="4" w:space="0" w:color="auto"/>
            </w:tcBorders>
            <w:shd w:val="clear" w:color="000000" w:fill="FFFFFF"/>
            <w:vAlign w:val="center"/>
            <w:hideMark/>
          </w:tcPr>
          <w:p w14:paraId="43926DA3" w14:textId="33433110" w:rsidR="009674E4" w:rsidRDefault="004C177E">
            <w:pPr>
              <w:ind w:left="0" w:hanging="2"/>
              <w:rPr>
                <w:color w:val="000000"/>
              </w:rPr>
            </w:pPr>
            <w:r>
              <w:rPr>
                <w:color w:val="000000"/>
              </w:rPr>
              <w:t>2.3.2.a</w:t>
            </w:r>
            <w:r w:rsidR="009674E4">
              <w:rPr>
                <w:color w:val="000000"/>
              </w:rPr>
              <w:t>dministratīvie izdevumi</w:t>
            </w:r>
          </w:p>
        </w:tc>
        <w:tc>
          <w:tcPr>
            <w:tcW w:w="1316" w:type="dxa"/>
            <w:tcBorders>
              <w:top w:val="nil"/>
              <w:left w:val="nil"/>
              <w:bottom w:val="single" w:sz="4" w:space="0" w:color="auto"/>
              <w:right w:val="single" w:sz="4" w:space="0" w:color="auto"/>
            </w:tcBorders>
            <w:noWrap/>
            <w:vAlign w:val="bottom"/>
            <w:hideMark/>
          </w:tcPr>
          <w:p w14:paraId="6384D317" w14:textId="77777777" w:rsidR="009674E4" w:rsidRDefault="009674E4">
            <w:pPr>
              <w:ind w:left="0" w:hanging="2"/>
              <w:rPr>
                <w:rFonts w:ascii="Calibri" w:hAnsi="Calibri" w:cs="Calibri"/>
                <w:color w:val="000000"/>
              </w:rPr>
            </w:pPr>
            <w:r>
              <w:rPr>
                <w:rFonts w:ascii="Calibri" w:hAnsi="Calibri" w:cs="Calibri"/>
                <w:color w:val="000000"/>
              </w:rPr>
              <w:t> </w:t>
            </w:r>
          </w:p>
        </w:tc>
        <w:tc>
          <w:tcPr>
            <w:tcW w:w="1494" w:type="dxa"/>
            <w:tcBorders>
              <w:top w:val="nil"/>
              <w:left w:val="nil"/>
              <w:bottom w:val="single" w:sz="4" w:space="0" w:color="auto"/>
              <w:right w:val="single" w:sz="4" w:space="0" w:color="auto"/>
            </w:tcBorders>
            <w:noWrap/>
            <w:vAlign w:val="bottom"/>
            <w:hideMark/>
          </w:tcPr>
          <w:p w14:paraId="79A30121" w14:textId="77777777" w:rsidR="009674E4" w:rsidRDefault="009674E4">
            <w:pPr>
              <w:ind w:left="0" w:hanging="2"/>
              <w:rPr>
                <w:rFonts w:ascii="Calibri" w:hAnsi="Calibri" w:cs="Calibri"/>
                <w:color w:val="000000"/>
              </w:rPr>
            </w:pPr>
            <w:r>
              <w:rPr>
                <w:rFonts w:ascii="Calibri" w:hAnsi="Calibri" w:cs="Calibri"/>
                <w:color w:val="000000"/>
              </w:rPr>
              <w:t> </w:t>
            </w:r>
          </w:p>
        </w:tc>
        <w:tc>
          <w:tcPr>
            <w:tcW w:w="1418" w:type="dxa"/>
            <w:tcBorders>
              <w:top w:val="nil"/>
              <w:left w:val="nil"/>
              <w:bottom w:val="single" w:sz="4" w:space="0" w:color="auto"/>
              <w:right w:val="single" w:sz="4" w:space="0" w:color="auto"/>
            </w:tcBorders>
            <w:noWrap/>
            <w:vAlign w:val="bottom"/>
            <w:hideMark/>
          </w:tcPr>
          <w:p w14:paraId="7D6F3EC7" w14:textId="77777777" w:rsidR="009674E4" w:rsidRDefault="009674E4">
            <w:pPr>
              <w:ind w:left="0" w:hanging="2"/>
              <w:rPr>
                <w:rFonts w:ascii="Calibri" w:hAnsi="Calibri" w:cs="Calibri"/>
                <w:color w:val="000000"/>
              </w:rPr>
            </w:pPr>
            <w:r>
              <w:rPr>
                <w:rFonts w:ascii="Calibri" w:hAnsi="Calibri" w:cs="Calibri"/>
                <w:color w:val="000000"/>
              </w:rPr>
              <w:t> </w:t>
            </w:r>
          </w:p>
        </w:tc>
      </w:tr>
      <w:tr w:rsidR="009674E4" w14:paraId="0E82E85E" w14:textId="77777777" w:rsidTr="009674E4">
        <w:trPr>
          <w:trHeight w:val="312"/>
        </w:trPr>
        <w:tc>
          <w:tcPr>
            <w:tcW w:w="5502" w:type="dxa"/>
            <w:tcBorders>
              <w:top w:val="nil"/>
              <w:left w:val="single" w:sz="4" w:space="0" w:color="auto"/>
              <w:bottom w:val="single" w:sz="4" w:space="0" w:color="auto"/>
              <w:right w:val="single" w:sz="4" w:space="0" w:color="auto"/>
            </w:tcBorders>
            <w:shd w:val="clear" w:color="000000" w:fill="FFFFFF"/>
            <w:vAlign w:val="center"/>
            <w:hideMark/>
          </w:tcPr>
          <w:p w14:paraId="6F458A0F" w14:textId="1CB05793" w:rsidR="009674E4" w:rsidRDefault="004C177E">
            <w:pPr>
              <w:ind w:left="0" w:hanging="2"/>
              <w:rPr>
                <w:color w:val="000000"/>
              </w:rPr>
            </w:pPr>
            <w:r>
              <w:rPr>
                <w:color w:val="000000"/>
              </w:rPr>
              <w:t>2.3.3.p</w:t>
            </w:r>
            <w:r w:rsidR="009674E4">
              <w:rPr>
                <w:color w:val="000000"/>
              </w:rPr>
              <w:t>ārvaldnieka atlīdzība</w:t>
            </w:r>
          </w:p>
        </w:tc>
        <w:tc>
          <w:tcPr>
            <w:tcW w:w="1316" w:type="dxa"/>
            <w:tcBorders>
              <w:top w:val="nil"/>
              <w:left w:val="nil"/>
              <w:bottom w:val="single" w:sz="4" w:space="0" w:color="auto"/>
              <w:right w:val="single" w:sz="4" w:space="0" w:color="auto"/>
            </w:tcBorders>
            <w:noWrap/>
            <w:vAlign w:val="bottom"/>
            <w:hideMark/>
          </w:tcPr>
          <w:p w14:paraId="59CE64DF" w14:textId="725ACCD9" w:rsidR="009674E4" w:rsidRDefault="009674E4">
            <w:pPr>
              <w:ind w:left="0" w:hanging="2"/>
              <w:jc w:val="right"/>
              <w:rPr>
                <w:rFonts w:ascii="Calibri" w:hAnsi="Calibri" w:cs="Calibri"/>
                <w:color w:val="000000"/>
              </w:rPr>
            </w:pPr>
          </w:p>
        </w:tc>
        <w:tc>
          <w:tcPr>
            <w:tcW w:w="1494" w:type="dxa"/>
            <w:tcBorders>
              <w:top w:val="nil"/>
              <w:left w:val="nil"/>
              <w:bottom w:val="single" w:sz="4" w:space="0" w:color="auto"/>
              <w:right w:val="single" w:sz="4" w:space="0" w:color="auto"/>
            </w:tcBorders>
            <w:noWrap/>
            <w:vAlign w:val="bottom"/>
            <w:hideMark/>
          </w:tcPr>
          <w:p w14:paraId="5E00AFED" w14:textId="77777777" w:rsidR="009674E4" w:rsidRDefault="009674E4">
            <w:pPr>
              <w:ind w:left="0" w:hanging="2"/>
              <w:rPr>
                <w:rFonts w:ascii="Calibri" w:hAnsi="Calibri" w:cs="Calibri"/>
                <w:color w:val="000000"/>
              </w:rPr>
            </w:pPr>
            <w:r>
              <w:rPr>
                <w:rFonts w:ascii="Calibri" w:hAnsi="Calibri" w:cs="Calibri"/>
                <w:color w:val="000000"/>
              </w:rPr>
              <w:t> </w:t>
            </w:r>
          </w:p>
        </w:tc>
        <w:tc>
          <w:tcPr>
            <w:tcW w:w="1418" w:type="dxa"/>
            <w:tcBorders>
              <w:top w:val="nil"/>
              <w:left w:val="nil"/>
              <w:bottom w:val="single" w:sz="4" w:space="0" w:color="auto"/>
              <w:right w:val="single" w:sz="4" w:space="0" w:color="auto"/>
            </w:tcBorders>
            <w:noWrap/>
            <w:vAlign w:val="bottom"/>
            <w:hideMark/>
          </w:tcPr>
          <w:p w14:paraId="5B6A0D09" w14:textId="77777777" w:rsidR="009674E4" w:rsidRDefault="009674E4">
            <w:pPr>
              <w:ind w:left="0" w:hanging="2"/>
              <w:rPr>
                <w:rFonts w:ascii="Calibri" w:hAnsi="Calibri" w:cs="Calibri"/>
                <w:color w:val="000000"/>
              </w:rPr>
            </w:pPr>
            <w:r>
              <w:rPr>
                <w:rFonts w:ascii="Calibri" w:hAnsi="Calibri" w:cs="Calibri"/>
                <w:color w:val="000000"/>
              </w:rPr>
              <w:t> </w:t>
            </w:r>
          </w:p>
        </w:tc>
      </w:tr>
      <w:tr w:rsidR="009674E4" w14:paraId="6504099A" w14:textId="77777777" w:rsidTr="009674E4">
        <w:trPr>
          <w:trHeight w:val="312"/>
        </w:trPr>
        <w:tc>
          <w:tcPr>
            <w:tcW w:w="5502" w:type="dxa"/>
            <w:tcBorders>
              <w:top w:val="nil"/>
              <w:left w:val="single" w:sz="4" w:space="0" w:color="auto"/>
              <w:bottom w:val="single" w:sz="4" w:space="0" w:color="auto"/>
              <w:right w:val="single" w:sz="4" w:space="0" w:color="auto"/>
            </w:tcBorders>
            <w:shd w:val="clear" w:color="000000" w:fill="FFFFFF"/>
            <w:vAlign w:val="center"/>
            <w:hideMark/>
          </w:tcPr>
          <w:p w14:paraId="4F19064F" w14:textId="77777777" w:rsidR="009674E4" w:rsidRDefault="009674E4">
            <w:pPr>
              <w:ind w:left="0" w:hanging="2"/>
              <w:jc w:val="right"/>
              <w:rPr>
                <w:b/>
                <w:bCs/>
                <w:color w:val="000000"/>
              </w:rPr>
            </w:pPr>
            <w:r>
              <w:rPr>
                <w:b/>
                <w:bCs/>
                <w:color w:val="000000"/>
              </w:rPr>
              <w:t>Kopā mājas pārvaldīšana:</w:t>
            </w:r>
          </w:p>
        </w:tc>
        <w:tc>
          <w:tcPr>
            <w:tcW w:w="1316" w:type="dxa"/>
            <w:tcBorders>
              <w:top w:val="nil"/>
              <w:left w:val="nil"/>
              <w:bottom w:val="single" w:sz="4" w:space="0" w:color="auto"/>
              <w:right w:val="single" w:sz="4" w:space="0" w:color="auto"/>
            </w:tcBorders>
            <w:noWrap/>
            <w:vAlign w:val="bottom"/>
            <w:hideMark/>
          </w:tcPr>
          <w:p w14:paraId="0E13EC54" w14:textId="77777777" w:rsidR="009674E4" w:rsidRDefault="009674E4">
            <w:pPr>
              <w:ind w:left="0" w:hanging="2"/>
              <w:rPr>
                <w:rFonts w:ascii="Calibri" w:hAnsi="Calibri" w:cs="Calibri"/>
                <w:color w:val="000000"/>
              </w:rPr>
            </w:pPr>
            <w:r>
              <w:rPr>
                <w:rFonts w:ascii="Calibri" w:hAnsi="Calibri" w:cs="Calibri"/>
                <w:color w:val="000000"/>
              </w:rPr>
              <w:t> </w:t>
            </w:r>
          </w:p>
        </w:tc>
        <w:tc>
          <w:tcPr>
            <w:tcW w:w="1494" w:type="dxa"/>
            <w:tcBorders>
              <w:top w:val="nil"/>
              <w:left w:val="nil"/>
              <w:bottom w:val="single" w:sz="4" w:space="0" w:color="auto"/>
              <w:right w:val="single" w:sz="4" w:space="0" w:color="auto"/>
            </w:tcBorders>
            <w:noWrap/>
            <w:vAlign w:val="bottom"/>
            <w:hideMark/>
          </w:tcPr>
          <w:p w14:paraId="2D5E0E03" w14:textId="77777777" w:rsidR="009674E4" w:rsidRDefault="009674E4">
            <w:pPr>
              <w:ind w:left="0" w:hanging="2"/>
              <w:rPr>
                <w:rFonts w:ascii="Calibri" w:hAnsi="Calibri" w:cs="Calibri"/>
                <w:color w:val="000000"/>
              </w:rPr>
            </w:pPr>
            <w:r>
              <w:rPr>
                <w:rFonts w:ascii="Calibri" w:hAnsi="Calibri" w:cs="Calibri"/>
                <w:color w:val="000000"/>
              </w:rPr>
              <w:t> </w:t>
            </w:r>
          </w:p>
        </w:tc>
        <w:tc>
          <w:tcPr>
            <w:tcW w:w="1418" w:type="dxa"/>
            <w:tcBorders>
              <w:top w:val="nil"/>
              <w:left w:val="nil"/>
              <w:bottom w:val="single" w:sz="4" w:space="0" w:color="auto"/>
              <w:right w:val="single" w:sz="4" w:space="0" w:color="auto"/>
            </w:tcBorders>
            <w:noWrap/>
            <w:vAlign w:val="bottom"/>
            <w:hideMark/>
          </w:tcPr>
          <w:p w14:paraId="0C4C451C" w14:textId="77777777" w:rsidR="009674E4" w:rsidRDefault="009674E4">
            <w:pPr>
              <w:ind w:left="0" w:hanging="2"/>
              <w:rPr>
                <w:rFonts w:ascii="Calibri" w:hAnsi="Calibri" w:cs="Calibri"/>
                <w:color w:val="000000"/>
              </w:rPr>
            </w:pPr>
            <w:r>
              <w:rPr>
                <w:rFonts w:ascii="Calibri" w:hAnsi="Calibri" w:cs="Calibri"/>
                <w:color w:val="000000"/>
              </w:rPr>
              <w:t> </w:t>
            </w:r>
          </w:p>
        </w:tc>
      </w:tr>
      <w:tr w:rsidR="009674E4" w14:paraId="230D5404" w14:textId="77777777" w:rsidTr="009674E4">
        <w:trPr>
          <w:trHeight w:val="312"/>
        </w:trPr>
        <w:tc>
          <w:tcPr>
            <w:tcW w:w="5502" w:type="dxa"/>
            <w:tcBorders>
              <w:top w:val="nil"/>
              <w:left w:val="single" w:sz="4" w:space="0" w:color="auto"/>
              <w:bottom w:val="single" w:sz="4" w:space="0" w:color="auto"/>
              <w:right w:val="single" w:sz="4" w:space="0" w:color="auto"/>
            </w:tcBorders>
            <w:shd w:val="clear" w:color="000000" w:fill="F4CCCC"/>
            <w:vAlign w:val="center"/>
            <w:hideMark/>
          </w:tcPr>
          <w:p w14:paraId="66F14F41" w14:textId="77777777" w:rsidR="009674E4" w:rsidRDefault="009674E4">
            <w:pPr>
              <w:ind w:left="0" w:hanging="2"/>
              <w:rPr>
                <w:b/>
                <w:bCs/>
                <w:color w:val="000000"/>
              </w:rPr>
            </w:pPr>
            <w:r>
              <w:rPr>
                <w:b/>
                <w:bCs/>
                <w:color w:val="000000"/>
              </w:rPr>
              <w:t>2.4. Citi izdevumi</w:t>
            </w:r>
          </w:p>
        </w:tc>
        <w:tc>
          <w:tcPr>
            <w:tcW w:w="1316" w:type="dxa"/>
            <w:tcBorders>
              <w:top w:val="nil"/>
              <w:left w:val="nil"/>
              <w:bottom w:val="single" w:sz="4" w:space="0" w:color="auto"/>
              <w:right w:val="single" w:sz="4" w:space="0" w:color="auto"/>
            </w:tcBorders>
            <w:shd w:val="clear" w:color="000000" w:fill="F4CCCC"/>
            <w:vAlign w:val="center"/>
            <w:hideMark/>
          </w:tcPr>
          <w:p w14:paraId="527A698C" w14:textId="77777777" w:rsidR="009674E4" w:rsidRDefault="009674E4">
            <w:pPr>
              <w:ind w:left="0" w:hanging="2"/>
              <w:jc w:val="center"/>
              <w:rPr>
                <w:b/>
                <w:bCs/>
                <w:color w:val="000000"/>
              </w:rPr>
            </w:pPr>
            <w:r>
              <w:rPr>
                <w:b/>
                <w:bCs/>
                <w:color w:val="000000"/>
              </w:rPr>
              <w:t>EUR/m²</w:t>
            </w:r>
          </w:p>
        </w:tc>
        <w:tc>
          <w:tcPr>
            <w:tcW w:w="1494" w:type="dxa"/>
            <w:tcBorders>
              <w:top w:val="nil"/>
              <w:left w:val="nil"/>
              <w:bottom w:val="single" w:sz="4" w:space="0" w:color="auto"/>
              <w:right w:val="single" w:sz="4" w:space="0" w:color="auto"/>
            </w:tcBorders>
            <w:shd w:val="clear" w:color="000000" w:fill="F4CCCC"/>
            <w:vAlign w:val="center"/>
            <w:hideMark/>
          </w:tcPr>
          <w:p w14:paraId="3D300025" w14:textId="77777777" w:rsidR="009674E4" w:rsidRDefault="009674E4">
            <w:pPr>
              <w:ind w:left="0" w:hanging="2"/>
              <w:jc w:val="center"/>
              <w:rPr>
                <w:b/>
                <w:bCs/>
                <w:color w:val="000000"/>
              </w:rPr>
            </w:pPr>
            <w:r>
              <w:rPr>
                <w:b/>
                <w:bCs/>
                <w:color w:val="000000"/>
              </w:rPr>
              <w:t>EUR/mēnesī</w:t>
            </w:r>
          </w:p>
        </w:tc>
        <w:tc>
          <w:tcPr>
            <w:tcW w:w="1418" w:type="dxa"/>
            <w:tcBorders>
              <w:top w:val="nil"/>
              <w:left w:val="nil"/>
              <w:bottom w:val="single" w:sz="4" w:space="0" w:color="auto"/>
              <w:right w:val="single" w:sz="4" w:space="0" w:color="auto"/>
            </w:tcBorders>
            <w:shd w:val="clear" w:color="000000" w:fill="F4CCCC"/>
            <w:vAlign w:val="center"/>
            <w:hideMark/>
          </w:tcPr>
          <w:p w14:paraId="75824E93" w14:textId="77777777" w:rsidR="009674E4" w:rsidRDefault="009674E4">
            <w:pPr>
              <w:ind w:left="0" w:hanging="2"/>
              <w:jc w:val="center"/>
              <w:rPr>
                <w:b/>
                <w:bCs/>
                <w:color w:val="000000"/>
              </w:rPr>
            </w:pPr>
            <w:r>
              <w:rPr>
                <w:b/>
                <w:bCs/>
                <w:color w:val="000000"/>
              </w:rPr>
              <w:t>EUR/gadā</w:t>
            </w:r>
          </w:p>
        </w:tc>
      </w:tr>
      <w:tr w:rsidR="009674E4" w14:paraId="5696EC33" w14:textId="77777777" w:rsidTr="009674E4">
        <w:trPr>
          <w:trHeight w:val="312"/>
        </w:trPr>
        <w:tc>
          <w:tcPr>
            <w:tcW w:w="5502" w:type="dxa"/>
            <w:tcBorders>
              <w:top w:val="nil"/>
              <w:left w:val="single" w:sz="4" w:space="0" w:color="auto"/>
              <w:bottom w:val="single" w:sz="4" w:space="0" w:color="auto"/>
              <w:right w:val="single" w:sz="4" w:space="0" w:color="auto"/>
            </w:tcBorders>
            <w:shd w:val="clear" w:color="000000" w:fill="FFFFFF"/>
            <w:vAlign w:val="center"/>
            <w:hideMark/>
          </w:tcPr>
          <w:p w14:paraId="4602B569" w14:textId="41F71DCB" w:rsidR="009674E4" w:rsidRDefault="004C177E">
            <w:pPr>
              <w:ind w:left="0" w:hanging="2"/>
              <w:rPr>
                <w:color w:val="000000"/>
              </w:rPr>
            </w:pPr>
            <w:r>
              <w:rPr>
                <w:color w:val="000000"/>
              </w:rPr>
              <w:t>2.4.1.z</w:t>
            </w:r>
            <w:r w:rsidR="009674E4">
              <w:rPr>
                <w:color w:val="000000"/>
              </w:rPr>
              <w:t xml:space="preserve">emes </w:t>
            </w:r>
            <w:r>
              <w:rPr>
                <w:color w:val="000000"/>
              </w:rPr>
              <w:t>lietošanas</w:t>
            </w:r>
            <w:r w:rsidR="009674E4">
              <w:rPr>
                <w:color w:val="000000"/>
              </w:rPr>
              <w:t xml:space="preserve"> maksa</w:t>
            </w:r>
          </w:p>
        </w:tc>
        <w:tc>
          <w:tcPr>
            <w:tcW w:w="1316" w:type="dxa"/>
            <w:tcBorders>
              <w:top w:val="nil"/>
              <w:left w:val="nil"/>
              <w:bottom w:val="single" w:sz="4" w:space="0" w:color="auto"/>
              <w:right w:val="single" w:sz="4" w:space="0" w:color="auto"/>
            </w:tcBorders>
            <w:noWrap/>
            <w:vAlign w:val="bottom"/>
            <w:hideMark/>
          </w:tcPr>
          <w:p w14:paraId="70F64A65" w14:textId="77777777" w:rsidR="009674E4" w:rsidRDefault="009674E4">
            <w:pPr>
              <w:ind w:left="0" w:hanging="2"/>
              <w:rPr>
                <w:rFonts w:ascii="Calibri" w:hAnsi="Calibri" w:cs="Calibri"/>
                <w:color w:val="000000"/>
              </w:rPr>
            </w:pPr>
            <w:r>
              <w:rPr>
                <w:rFonts w:ascii="Calibri" w:hAnsi="Calibri" w:cs="Calibri"/>
                <w:color w:val="000000"/>
              </w:rPr>
              <w:t> </w:t>
            </w:r>
          </w:p>
        </w:tc>
        <w:tc>
          <w:tcPr>
            <w:tcW w:w="1494" w:type="dxa"/>
            <w:tcBorders>
              <w:top w:val="nil"/>
              <w:left w:val="nil"/>
              <w:bottom w:val="single" w:sz="4" w:space="0" w:color="auto"/>
              <w:right w:val="single" w:sz="4" w:space="0" w:color="auto"/>
            </w:tcBorders>
            <w:noWrap/>
            <w:vAlign w:val="bottom"/>
            <w:hideMark/>
          </w:tcPr>
          <w:p w14:paraId="3390E8F2" w14:textId="77777777" w:rsidR="009674E4" w:rsidRDefault="009674E4">
            <w:pPr>
              <w:ind w:left="0" w:hanging="2"/>
              <w:rPr>
                <w:rFonts w:ascii="Calibri" w:hAnsi="Calibri" w:cs="Calibri"/>
                <w:color w:val="000000"/>
              </w:rPr>
            </w:pPr>
            <w:r>
              <w:rPr>
                <w:rFonts w:ascii="Calibri" w:hAnsi="Calibri" w:cs="Calibri"/>
                <w:color w:val="000000"/>
              </w:rPr>
              <w:t> </w:t>
            </w:r>
          </w:p>
        </w:tc>
        <w:tc>
          <w:tcPr>
            <w:tcW w:w="1418" w:type="dxa"/>
            <w:tcBorders>
              <w:top w:val="nil"/>
              <w:left w:val="nil"/>
              <w:bottom w:val="single" w:sz="4" w:space="0" w:color="auto"/>
              <w:right w:val="single" w:sz="4" w:space="0" w:color="auto"/>
            </w:tcBorders>
            <w:noWrap/>
            <w:vAlign w:val="bottom"/>
            <w:hideMark/>
          </w:tcPr>
          <w:p w14:paraId="59456740" w14:textId="77777777" w:rsidR="009674E4" w:rsidRDefault="009674E4">
            <w:pPr>
              <w:ind w:left="0" w:hanging="2"/>
              <w:rPr>
                <w:rFonts w:ascii="Calibri" w:hAnsi="Calibri" w:cs="Calibri"/>
                <w:color w:val="000000"/>
              </w:rPr>
            </w:pPr>
            <w:r>
              <w:rPr>
                <w:rFonts w:ascii="Calibri" w:hAnsi="Calibri" w:cs="Calibri"/>
                <w:color w:val="000000"/>
              </w:rPr>
              <w:t> </w:t>
            </w:r>
          </w:p>
        </w:tc>
      </w:tr>
      <w:tr w:rsidR="009674E4" w14:paraId="0D2DAB0E" w14:textId="77777777" w:rsidTr="009674E4">
        <w:trPr>
          <w:trHeight w:val="312"/>
        </w:trPr>
        <w:tc>
          <w:tcPr>
            <w:tcW w:w="5502" w:type="dxa"/>
            <w:tcBorders>
              <w:top w:val="nil"/>
              <w:left w:val="single" w:sz="4" w:space="0" w:color="auto"/>
              <w:bottom w:val="single" w:sz="4" w:space="0" w:color="auto"/>
              <w:right w:val="single" w:sz="4" w:space="0" w:color="auto"/>
            </w:tcBorders>
            <w:shd w:val="clear" w:color="000000" w:fill="FFFFFF"/>
            <w:vAlign w:val="center"/>
            <w:hideMark/>
          </w:tcPr>
          <w:p w14:paraId="76F03438" w14:textId="441DC6F3" w:rsidR="009674E4" w:rsidRDefault="004C177E">
            <w:pPr>
              <w:ind w:left="0" w:hanging="2"/>
              <w:rPr>
                <w:color w:val="000000"/>
              </w:rPr>
            </w:pPr>
            <w:r>
              <w:rPr>
                <w:color w:val="000000"/>
              </w:rPr>
              <w:t>2.4.2.a</w:t>
            </w:r>
            <w:r w:rsidR="009674E4">
              <w:rPr>
                <w:color w:val="000000"/>
              </w:rPr>
              <w:t>pdrošināšana</w:t>
            </w:r>
          </w:p>
        </w:tc>
        <w:tc>
          <w:tcPr>
            <w:tcW w:w="1316" w:type="dxa"/>
            <w:tcBorders>
              <w:top w:val="nil"/>
              <w:left w:val="nil"/>
              <w:bottom w:val="single" w:sz="4" w:space="0" w:color="auto"/>
              <w:right w:val="single" w:sz="4" w:space="0" w:color="auto"/>
            </w:tcBorders>
            <w:noWrap/>
            <w:vAlign w:val="bottom"/>
            <w:hideMark/>
          </w:tcPr>
          <w:p w14:paraId="7810446C" w14:textId="77777777" w:rsidR="009674E4" w:rsidRDefault="009674E4">
            <w:pPr>
              <w:ind w:left="0" w:hanging="2"/>
              <w:rPr>
                <w:rFonts w:ascii="Calibri" w:hAnsi="Calibri" w:cs="Calibri"/>
                <w:color w:val="000000"/>
              </w:rPr>
            </w:pPr>
            <w:r>
              <w:rPr>
                <w:rFonts w:ascii="Calibri" w:hAnsi="Calibri" w:cs="Calibri"/>
                <w:color w:val="000000"/>
              </w:rPr>
              <w:t> </w:t>
            </w:r>
          </w:p>
        </w:tc>
        <w:tc>
          <w:tcPr>
            <w:tcW w:w="1494" w:type="dxa"/>
            <w:tcBorders>
              <w:top w:val="nil"/>
              <w:left w:val="nil"/>
              <w:bottom w:val="single" w:sz="4" w:space="0" w:color="auto"/>
              <w:right w:val="single" w:sz="4" w:space="0" w:color="auto"/>
            </w:tcBorders>
            <w:noWrap/>
            <w:vAlign w:val="bottom"/>
            <w:hideMark/>
          </w:tcPr>
          <w:p w14:paraId="231DDBA5" w14:textId="77777777" w:rsidR="009674E4" w:rsidRDefault="009674E4">
            <w:pPr>
              <w:ind w:left="0" w:hanging="2"/>
              <w:rPr>
                <w:rFonts w:ascii="Calibri" w:hAnsi="Calibri" w:cs="Calibri"/>
                <w:color w:val="000000"/>
              </w:rPr>
            </w:pPr>
            <w:r>
              <w:rPr>
                <w:rFonts w:ascii="Calibri" w:hAnsi="Calibri" w:cs="Calibri"/>
                <w:color w:val="000000"/>
              </w:rPr>
              <w:t> </w:t>
            </w:r>
          </w:p>
        </w:tc>
        <w:tc>
          <w:tcPr>
            <w:tcW w:w="1418" w:type="dxa"/>
            <w:tcBorders>
              <w:top w:val="nil"/>
              <w:left w:val="nil"/>
              <w:bottom w:val="single" w:sz="4" w:space="0" w:color="auto"/>
              <w:right w:val="single" w:sz="4" w:space="0" w:color="auto"/>
            </w:tcBorders>
            <w:noWrap/>
            <w:vAlign w:val="bottom"/>
            <w:hideMark/>
          </w:tcPr>
          <w:p w14:paraId="4B801EE2" w14:textId="77777777" w:rsidR="009674E4" w:rsidRDefault="009674E4">
            <w:pPr>
              <w:ind w:left="0" w:hanging="2"/>
              <w:rPr>
                <w:rFonts w:ascii="Calibri" w:hAnsi="Calibri" w:cs="Calibri"/>
                <w:color w:val="000000"/>
              </w:rPr>
            </w:pPr>
            <w:r>
              <w:rPr>
                <w:rFonts w:ascii="Calibri" w:hAnsi="Calibri" w:cs="Calibri"/>
                <w:color w:val="000000"/>
              </w:rPr>
              <w:t> </w:t>
            </w:r>
          </w:p>
        </w:tc>
      </w:tr>
      <w:tr w:rsidR="009674E4" w14:paraId="1949E5E6" w14:textId="77777777" w:rsidTr="009674E4">
        <w:trPr>
          <w:trHeight w:val="312"/>
        </w:trPr>
        <w:tc>
          <w:tcPr>
            <w:tcW w:w="5502" w:type="dxa"/>
            <w:tcBorders>
              <w:top w:val="nil"/>
              <w:left w:val="single" w:sz="4" w:space="0" w:color="auto"/>
              <w:bottom w:val="single" w:sz="4" w:space="0" w:color="auto"/>
              <w:right w:val="single" w:sz="4" w:space="0" w:color="auto"/>
            </w:tcBorders>
            <w:shd w:val="clear" w:color="000000" w:fill="FFFFFF"/>
            <w:vAlign w:val="center"/>
            <w:hideMark/>
          </w:tcPr>
          <w:p w14:paraId="2C080198" w14:textId="77777777" w:rsidR="009674E4" w:rsidRDefault="009674E4">
            <w:pPr>
              <w:ind w:left="0" w:hanging="2"/>
              <w:jc w:val="right"/>
              <w:rPr>
                <w:b/>
                <w:bCs/>
                <w:color w:val="000000"/>
              </w:rPr>
            </w:pPr>
            <w:r>
              <w:rPr>
                <w:b/>
                <w:bCs/>
                <w:color w:val="000000"/>
              </w:rPr>
              <w:t>Kopā citi izdevumi:</w:t>
            </w:r>
          </w:p>
        </w:tc>
        <w:tc>
          <w:tcPr>
            <w:tcW w:w="1316" w:type="dxa"/>
            <w:tcBorders>
              <w:top w:val="nil"/>
              <w:left w:val="nil"/>
              <w:bottom w:val="single" w:sz="4" w:space="0" w:color="auto"/>
              <w:right w:val="single" w:sz="4" w:space="0" w:color="auto"/>
            </w:tcBorders>
            <w:noWrap/>
            <w:vAlign w:val="bottom"/>
            <w:hideMark/>
          </w:tcPr>
          <w:p w14:paraId="4A31DEF6" w14:textId="77777777" w:rsidR="009674E4" w:rsidRDefault="009674E4">
            <w:pPr>
              <w:ind w:left="0" w:hanging="2"/>
              <w:rPr>
                <w:rFonts w:ascii="Calibri" w:hAnsi="Calibri" w:cs="Calibri"/>
                <w:color w:val="000000"/>
              </w:rPr>
            </w:pPr>
            <w:r>
              <w:rPr>
                <w:rFonts w:ascii="Calibri" w:hAnsi="Calibri" w:cs="Calibri"/>
                <w:color w:val="000000"/>
              </w:rPr>
              <w:t> </w:t>
            </w:r>
          </w:p>
        </w:tc>
        <w:tc>
          <w:tcPr>
            <w:tcW w:w="1494" w:type="dxa"/>
            <w:tcBorders>
              <w:top w:val="nil"/>
              <w:left w:val="nil"/>
              <w:bottom w:val="single" w:sz="4" w:space="0" w:color="auto"/>
              <w:right w:val="single" w:sz="4" w:space="0" w:color="auto"/>
            </w:tcBorders>
            <w:noWrap/>
            <w:vAlign w:val="bottom"/>
            <w:hideMark/>
          </w:tcPr>
          <w:p w14:paraId="76436CCA" w14:textId="77777777" w:rsidR="009674E4" w:rsidRDefault="009674E4">
            <w:pPr>
              <w:ind w:left="0" w:hanging="2"/>
              <w:rPr>
                <w:rFonts w:ascii="Calibri" w:hAnsi="Calibri" w:cs="Calibri"/>
                <w:color w:val="000000"/>
              </w:rPr>
            </w:pPr>
            <w:r>
              <w:rPr>
                <w:rFonts w:ascii="Calibri" w:hAnsi="Calibri" w:cs="Calibri"/>
                <w:color w:val="000000"/>
              </w:rPr>
              <w:t> </w:t>
            </w:r>
          </w:p>
        </w:tc>
        <w:tc>
          <w:tcPr>
            <w:tcW w:w="1418" w:type="dxa"/>
            <w:tcBorders>
              <w:top w:val="nil"/>
              <w:left w:val="nil"/>
              <w:bottom w:val="single" w:sz="4" w:space="0" w:color="auto"/>
              <w:right w:val="single" w:sz="4" w:space="0" w:color="auto"/>
            </w:tcBorders>
            <w:noWrap/>
            <w:vAlign w:val="bottom"/>
            <w:hideMark/>
          </w:tcPr>
          <w:p w14:paraId="13B17107" w14:textId="77777777" w:rsidR="009674E4" w:rsidRDefault="009674E4">
            <w:pPr>
              <w:ind w:left="0" w:hanging="2"/>
              <w:rPr>
                <w:rFonts w:ascii="Calibri" w:hAnsi="Calibri" w:cs="Calibri"/>
                <w:color w:val="000000"/>
              </w:rPr>
            </w:pPr>
            <w:r>
              <w:rPr>
                <w:rFonts w:ascii="Calibri" w:hAnsi="Calibri" w:cs="Calibri"/>
                <w:color w:val="000000"/>
              </w:rPr>
              <w:t> </w:t>
            </w:r>
          </w:p>
        </w:tc>
      </w:tr>
      <w:tr w:rsidR="009674E4" w14:paraId="7C4333A5" w14:textId="77777777" w:rsidTr="004C177E">
        <w:trPr>
          <w:trHeight w:val="312"/>
        </w:trPr>
        <w:tc>
          <w:tcPr>
            <w:tcW w:w="5502" w:type="dxa"/>
            <w:tcBorders>
              <w:top w:val="nil"/>
              <w:left w:val="single" w:sz="4" w:space="0" w:color="auto"/>
              <w:bottom w:val="single" w:sz="4" w:space="0" w:color="auto"/>
              <w:right w:val="single" w:sz="4" w:space="0" w:color="auto"/>
            </w:tcBorders>
            <w:shd w:val="clear" w:color="000000" w:fill="F4CCCC"/>
            <w:vAlign w:val="center"/>
            <w:hideMark/>
          </w:tcPr>
          <w:p w14:paraId="43055F8D" w14:textId="77777777" w:rsidR="009674E4" w:rsidRDefault="009674E4">
            <w:pPr>
              <w:ind w:left="0" w:hanging="2"/>
              <w:jc w:val="right"/>
              <w:rPr>
                <w:b/>
                <w:bCs/>
                <w:color w:val="000000"/>
              </w:rPr>
            </w:pPr>
            <w:r>
              <w:rPr>
                <w:b/>
                <w:bCs/>
                <w:color w:val="000000"/>
              </w:rPr>
              <w:t>PAVISAM:</w:t>
            </w:r>
          </w:p>
        </w:tc>
        <w:tc>
          <w:tcPr>
            <w:tcW w:w="1316" w:type="dxa"/>
            <w:tcBorders>
              <w:top w:val="nil"/>
              <w:left w:val="nil"/>
              <w:bottom w:val="single" w:sz="4" w:space="0" w:color="auto"/>
              <w:right w:val="single" w:sz="4" w:space="0" w:color="auto"/>
            </w:tcBorders>
            <w:shd w:val="clear" w:color="auto" w:fill="E5B8B7" w:themeFill="accent2" w:themeFillTint="66"/>
            <w:noWrap/>
            <w:vAlign w:val="bottom"/>
            <w:hideMark/>
          </w:tcPr>
          <w:p w14:paraId="402F8A80" w14:textId="77777777" w:rsidR="009674E4" w:rsidRPr="004C177E" w:rsidRDefault="009674E4" w:rsidP="004C177E">
            <w:pPr>
              <w:ind w:left="0" w:hanging="2"/>
              <w:jc w:val="center"/>
              <w:rPr>
                <w:b/>
                <w:bCs/>
                <w:color w:val="000000"/>
              </w:rPr>
            </w:pPr>
            <w:r w:rsidRPr="004C177E">
              <w:rPr>
                <w:b/>
                <w:bCs/>
                <w:color w:val="000000"/>
              </w:rPr>
              <w:t>0</w:t>
            </w:r>
          </w:p>
        </w:tc>
        <w:tc>
          <w:tcPr>
            <w:tcW w:w="1494" w:type="dxa"/>
            <w:tcBorders>
              <w:top w:val="nil"/>
              <w:left w:val="nil"/>
              <w:bottom w:val="single" w:sz="4" w:space="0" w:color="auto"/>
              <w:right w:val="single" w:sz="4" w:space="0" w:color="auto"/>
            </w:tcBorders>
            <w:shd w:val="clear" w:color="auto" w:fill="E5B8B7" w:themeFill="accent2" w:themeFillTint="66"/>
            <w:noWrap/>
            <w:vAlign w:val="bottom"/>
            <w:hideMark/>
          </w:tcPr>
          <w:p w14:paraId="7AE12803" w14:textId="77777777" w:rsidR="009674E4" w:rsidRPr="004C177E" w:rsidRDefault="009674E4" w:rsidP="004C177E">
            <w:pPr>
              <w:ind w:left="0" w:hanging="2"/>
              <w:jc w:val="center"/>
              <w:rPr>
                <w:b/>
                <w:bCs/>
                <w:color w:val="000000"/>
              </w:rPr>
            </w:pPr>
            <w:r w:rsidRPr="004C177E">
              <w:rPr>
                <w:b/>
                <w:bCs/>
                <w:color w:val="000000"/>
              </w:rPr>
              <w:t>0</w:t>
            </w:r>
          </w:p>
        </w:tc>
        <w:tc>
          <w:tcPr>
            <w:tcW w:w="1418" w:type="dxa"/>
            <w:tcBorders>
              <w:top w:val="nil"/>
              <w:left w:val="nil"/>
              <w:bottom w:val="single" w:sz="4" w:space="0" w:color="auto"/>
              <w:right w:val="single" w:sz="4" w:space="0" w:color="auto"/>
            </w:tcBorders>
            <w:shd w:val="clear" w:color="auto" w:fill="E5B8B7" w:themeFill="accent2" w:themeFillTint="66"/>
            <w:noWrap/>
            <w:vAlign w:val="bottom"/>
            <w:hideMark/>
          </w:tcPr>
          <w:p w14:paraId="2AC9014A" w14:textId="77777777" w:rsidR="009674E4" w:rsidRPr="004C177E" w:rsidRDefault="009674E4" w:rsidP="004C177E">
            <w:pPr>
              <w:ind w:left="0" w:hanging="2"/>
              <w:jc w:val="center"/>
              <w:rPr>
                <w:b/>
                <w:bCs/>
                <w:color w:val="000000"/>
              </w:rPr>
            </w:pPr>
            <w:r w:rsidRPr="004C177E">
              <w:rPr>
                <w:b/>
                <w:bCs/>
                <w:color w:val="000000"/>
              </w:rPr>
              <w:t>0</w:t>
            </w:r>
          </w:p>
        </w:tc>
      </w:tr>
      <w:tr w:rsidR="009674E4" w14:paraId="3D12723D" w14:textId="77777777" w:rsidTr="009674E4">
        <w:trPr>
          <w:trHeight w:val="312"/>
        </w:trPr>
        <w:tc>
          <w:tcPr>
            <w:tcW w:w="5502" w:type="dxa"/>
            <w:tcBorders>
              <w:top w:val="nil"/>
              <w:left w:val="single" w:sz="4" w:space="0" w:color="auto"/>
              <w:bottom w:val="single" w:sz="4" w:space="0" w:color="auto"/>
              <w:right w:val="single" w:sz="4" w:space="0" w:color="auto"/>
            </w:tcBorders>
            <w:noWrap/>
            <w:vAlign w:val="bottom"/>
            <w:hideMark/>
          </w:tcPr>
          <w:p w14:paraId="392130E3" w14:textId="77777777" w:rsidR="009674E4" w:rsidRDefault="009674E4">
            <w:pPr>
              <w:ind w:left="0" w:hanging="2"/>
              <w:rPr>
                <w:b/>
                <w:bCs/>
                <w:color w:val="000000"/>
              </w:rPr>
            </w:pPr>
            <w:r>
              <w:rPr>
                <w:b/>
                <w:bCs/>
                <w:color w:val="000000"/>
              </w:rPr>
              <w:t>3. UZKRĀJUMS</w:t>
            </w:r>
          </w:p>
        </w:tc>
        <w:tc>
          <w:tcPr>
            <w:tcW w:w="1316" w:type="dxa"/>
            <w:tcBorders>
              <w:top w:val="nil"/>
              <w:left w:val="nil"/>
              <w:bottom w:val="single" w:sz="4" w:space="0" w:color="auto"/>
              <w:right w:val="single" w:sz="4" w:space="0" w:color="auto"/>
            </w:tcBorders>
            <w:noWrap/>
            <w:vAlign w:val="bottom"/>
            <w:hideMark/>
          </w:tcPr>
          <w:p w14:paraId="495D3654" w14:textId="77777777" w:rsidR="009674E4" w:rsidRDefault="009674E4">
            <w:pPr>
              <w:ind w:left="0" w:hanging="2"/>
              <w:rPr>
                <w:rFonts w:ascii="Calibri" w:hAnsi="Calibri" w:cs="Calibri"/>
                <w:color w:val="000000"/>
              </w:rPr>
            </w:pPr>
            <w:r>
              <w:rPr>
                <w:rFonts w:ascii="Calibri" w:hAnsi="Calibri" w:cs="Calibri"/>
                <w:color w:val="000000"/>
              </w:rPr>
              <w:t> </w:t>
            </w:r>
          </w:p>
        </w:tc>
        <w:tc>
          <w:tcPr>
            <w:tcW w:w="1494" w:type="dxa"/>
            <w:tcBorders>
              <w:top w:val="nil"/>
              <w:left w:val="nil"/>
              <w:bottom w:val="single" w:sz="4" w:space="0" w:color="auto"/>
              <w:right w:val="single" w:sz="4" w:space="0" w:color="auto"/>
            </w:tcBorders>
            <w:noWrap/>
            <w:vAlign w:val="bottom"/>
            <w:hideMark/>
          </w:tcPr>
          <w:p w14:paraId="17FA0165" w14:textId="77777777" w:rsidR="009674E4" w:rsidRDefault="009674E4">
            <w:pPr>
              <w:ind w:left="0" w:hanging="2"/>
              <w:rPr>
                <w:rFonts w:ascii="Calibri" w:hAnsi="Calibri" w:cs="Calibri"/>
                <w:color w:val="000000"/>
              </w:rPr>
            </w:pPr>
            <w:r>
              <w:rPr>
                <w:rFonts w:ascii="Calibri" w:hAnsi="Calibri" w:cs="Calibri"/>
                <w:color w:val="000000"/>
              </w:rPr>
              <w:t> </w:t>
            </w:r>
          </w:p>
        </w:tc>
        <w:tc>
          <w:tcPr>
            <w:tcW w:w="1418" w:type="dxa"/>
            <w:tcBorders>
              <w:top w:val="nil"/>
              <w:left w:val="nil"/>
              <w:bottom w:val="single" w:sz="4" w:space="0" w:color="auto"/>
              <w:right w:val="single" w:sz="4" w:space="0" w:color="auto"/>
            </w:tcBorders>
            <w:noWrap/>
            <w:vAlign w:val="bottom"/>
            <w:hideMark/>
          </w:tcPr>
          <w:p w14:paraId="6D14411A" w14:textId="77777777" w:rsidR="009674E4" w:rsidRDefault="009674E4">
            <w:pPr>
              <w:ind w:left="0" w:hanging="2"/>
              <w:rPr>
                <w:rFonts w:ascii="Calibri" w:hAnsi="Calibri" w:cs="Calibri"/>
                <w:color w:val="000000"/>
              </w:rPr>
            </w:pPr>
            <w:r>
              <w:rPr>
                <w:rFonts w:ascii="Calibri" w:hAnsi="Calibri" w:cs="Calibri"/>
                <w:color w:val="000000"/>
              </w:rPr>
              <w:t> </w:t>
            </w:r>
          </w:p>
        </w:tc>
      </w:tr>
    </w:tbl>
    <w:p w14:paraId="1226D7DD" w14:textId="77777777" w:rsidR="005D7290" w:rsidRDefault="005D7290">
      <w:pPr>
        <w:ind w:left="0" w:hanging="2"/>
        <w:rPr>
          <w:rFonts w:eastAsia="Calibri"/>
        </w:rPr>
      </w:pPr>
    </w:p>
    <w:p w14:paraId="5596E1E6" w14:textId="77777777" w:rsidR="009674E4" w:rsidRDefault="009674E4">
      <w:pPr>
        <w:ind w:left="0" w:hanging="2"/>
        <w:rPr>
          <w:rFonts w:eastAsia="Calibri"/>
        </w:rPr>
      </w:pPr>
    </w:p>
    <w:p w14:paraId="7972B883" w14:textId="77777777" w:rsidR="009674E4" w:rsidRDefault="009674E4">
      <w:pPr>
        <w:ind w:left="0" w:hanging="2"/>
        <w:rPr>
          <w:rFonts w:eastAsia="Calibri"/>
        </w:rPr>
      </w:pPr>
    </w:p>
    <w:p w14:paraId="23C7A7A2" w14:textId="77777777" w:rsidR="009674E4" w:rsidRDefault="009674E4">
      <w:pPr>
        <w:ind w:left="0" w:hanging="2"/>
        <w:rPr>
          <w:rFonts w:eastAsia="Calibri"/>
        </w:rPr>
      </w:pPr>
    </w:p>
    <w:p w14:paraId="0C88EF7E" w14:textId="77777777" w:rsidR="009674E4" w:rsidRDefault="009674E4">
      <w:pPr>
        <w:ind w:left="0" w:hanging="2"/>
        <w:rPr>
          <w:rFonts w:eastAsia="Calibri"/>
        </w:rPr>
      </w:pPr>
    </w:p>
    <w:p w14:paraId="663F9572" w14:textId="77777777" w:rsidR="009674E4" w:rsidRDefault="009674E4">
      <w:pPr>
        <w:ind w:left="0" w:hanging="2"/>
        <w:rPr>
          <w:rFonts w:eastAsia="Calibri"/>
        </w:rPr>
      </w:pPr>
    </w:p>
    <w:p w14:paraId="4EAD2DA0" w14:textId="77777777" w:rsidR="009674E4" w:rsidRDefault="009674E4">
      <w:pPr>
        <w:ind w:left="0" w:hanging="2"/>
        <w:rPr>
          <w:rFonts w:eastAsia="Calibri"/>
        </w:rPr>
      </w:pPr>
    </w:p>
    <w:p w14:paraId="6FC23064" w14:textId="77777777" w:rsidR="00CC4346" w:rsidRDefault="00CC4346" w:rsidP="00CC4346">
      <w:pPr>
        <w:ind w:left="0" w:hanging="2"/>
        <w:rPr>
          <w:rFonts w:eastAsia="Calibri"/>
          <w:b/>
        </w:rPr>
      </w:pPr>
    </w:p>
    <w:p w14:paraId="095366E1" w14:textId="77777777" w:rsidR="00CC4346" w:rsidRDefault="00CC4346" w:rsidP="00CC4346">
      <w:pPr>
        <w:ind w:left="0" w:hanging="2"/>
        <w:rPr>
          <w:rFonts w:eastAsia="Calibri"/>
          <w:b/>
        </w:rPr>
      </w:pPr>
    </w:p>
    <w:p w14:paraId="5F4F111F" w14:textId="77777777" w:rsidR="00CC4346" w:rsidRDefault="00CC4346" w:rsidP="00CC4346">
      <w:pPr>
        <w:ind w:left="0" w:hanging="2"/>
        <w:rPr>
          <w:rFonts w:eastAsia="Calibri"/>
          <w:b/>
        </w:rPr>
      </w:pPr>
    </w:p>
    <w:p w14:paraId="2FBCEA03" w14:textId="5F9E8487" w:rsidR="00CC4346" w:rsidRPr="009674E4" w:rsidRDefault="00CC4346" w:rsidP="00CC4346">
      <w:pPr>
        <w:ind w:left="0" w:hanging="2"/>
        <w:rPr>
          <w:rFonts w:eastAsia="Calibri"/>
        </w:rPr>
      </w:pPr>
      <w:r w:rsidRPr="009674E4">
        <w:rPr>
          <w:rFonts w:eastAsia="Calibri"/>
          <w:b/>
        </w:rPr>
        <w:lastRenderedPageBreak/>
        <w:t>Dzīvojamās mājas pieguļošās teritorijas apkopes un kopšanas programma ziemas / vasaras sezonai grafiks.</w:t>
      </w:r>
    </w:p>
    <w:p w14:paraId="2094A2BC" w14:textId="77777777" w:rsidR="009674E4" w:rsidRPr="009674E4" w:rsidRDefault="009674E4">
      <w:pPr>
        <w:ind w:left="0" w:hanging="2"/>
        <w:rPr>
          <w:rFonts w:eastAsia="Calibri"/>
        </w:rPr>
      </w:pPr>
    </w:p>
    <w:tbl>
      <w:tblPr>
        <w:tblStyle w:val="a5"/>
        <w:tblW w:w="1009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600"/>
        <w:gridCol w:w="3870"/>
        <w:gridCol w:w="870"/>
        <w:gridCol w:w="885"/>
        <w:gridCol w:w="885"/>
        <w:gridCol w:w="870"/>
        <w:gridCol w:w="885"/>
        <w:gridCol w:w="1227"/>
      </w:tblGrid>
      <w:tr w:rsidR="005D7290" w:rsidRPr="009674E4" w14:paraId="0BAB12E7" w14:textId="77777777">
        <w:trPr>
          <w:trHeight w:val="885"/>
        </w:trPr>
        <w:tc>
          <w:tcPr>
            <w:tcW w:w="600" w:type="dxa"/>
            <w:tcBorders>
              <w:top w:val="single" w:sz="8"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7733EEA2" w14:textId="77777777" w:rsidR="005D7290" w:rsidRPr="009674E4" w:rsidRDefault="005D7290">
            <w:pPr>
              <w:ind w:left="0" w:hanging="2"/>
              <w:rPr>
                <w:rFonts w:ascii="Times New Roman" w:hAnsi="Times New Roman" w:cs="Times New Roman"/>
                <w:sz w:val="24"/>
                <w:szCs w:val="24"/>
              </w:rPr>
            </w:pPr>
          </w:p>
        </w:tc>
        <w:tc>
          <w:tcPr>
            <w:tcW w:w="3870"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56A348"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Darba veids</w:t>
            </w:r>
          </w:p>
        </w:tc>
        <w:tc>
          <w:tcPr>
            <w:tcW w:w="870"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C2C051"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2 x gadā</w:t>
            </w:r>
          </w:p>
        </w:tc>
        <w:tc>
          <w:tcPr>
            <w:tcW w:w="885"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58E859"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1 x ceturksnī</w:t>
            </w:r>
          </w:p>
        </w:tc>
        <w:tc>
          <w:tcPr>
            <w:tcW w:w="885"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D6812A"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1 x mēnesī</w:t>
            </w:r>
          </w:p>
        </w:tc>
        <w:tc>
          <w:tcPr>
            <w:tcW w:w="870"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25F223"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1 x nedēļā</w:t>
            </w:r>
          </w:p>
        </w:tc>
        <w:tc>
          <w:tcPr>
            <w:tcW w:w="885"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C7064D"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1 x dienā</w:t>
            </w:r>
          </w:p>
        </w:tc>
        <w:tc>
          <w:tcPr>
            <w:tcW w:w="1227" w:type="dxa"/>
            <w:tcBorders>
              <w:top w:val="single" w:sz="8"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14:paraId="67498CCA"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Pēc nepieciešamības</w:t>
            </w:r>
          </w:p>
        </w:tc>
      </w:tr>
      <w:tr w:rsidR="005D7290" w:rsidRPr="009674E4" w14:paraId="1A356550" w14:textId="77777777">
        <w:trPr>
          <w:trHeight w:val="90"/>
        </w:trPr>
        <w:tc>
          <w:tcPr>
            <w:tcW w:w="600"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3D00E283" w14:textId="77777777" w:rsidR="005D7290" w:rsidRPr="009674E4" w:rsidRDefault="00FF6A3B">
            <w:pPr>
              <w:ind w:left="0" w:hanging="2"/>
              <w:rPr>
                <w:rFonts w:ascii="Times New Roman" w:hAnsi="Times New Roman" w:cs="Times New Roman"/>
                <w:sz w:val="24"/>
                <w:szCs w:val="24"/>
              </w:rPr>
            </w:pPr>
            <w:r w:rsidRPr="009674E4">
              <w:rPr>
                <w:rFonts w:ascii="Times New Roman" w:hAnsi="Times New Roman" w:cs="Times New Roman"/>
                <w:sz w:val="24"/>
                <w:szCs w:val="24"/>
              </w:rPr>
              <w:t>1.</w:t>
            </w:r>
          </w:p>
        </w:tc>
        <w:tc>
          <w:tcPr>
            <w:tcW w:w="3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FE9713" w14:textId="77777777" w:rsidR="005D7290" w:rsidRPr="009674E4" w:rsidRDefault="00FF6A3B">
            <w:pPr>
              <w:ind w:left="0" w:hanging="2"/>
              <w:rPr>
                <w:rFonts w:ascii="Times New Roman" w:hAnsi="Times New Roman" w:cs="Times New Roman"/>
                <w:sz w:val="24"/>
                <w:szCs w:val="24"/>
              </w:rPr>
            </w:pPr>
            <w:r w:rsidRPr="009674E4">
              <w:rPr>
                <w:rFonts w:ascii="Times New Roman" w:hAnsi="Times New Roman" w:cs="Times New Roman"/>
                <w:sz w:val="24"/>
                <w:szCs w:val="24"/>
              </w:rPr>
              <w:t xml:space="preserve">Teritorijas slaucīšana (saslauku savākšana) </w:t>
            </w: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F6ABC9"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c>
          <w:tcPr>
            <w:tcW w:w="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292FD5"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c>
          <w:tcPr>
            <w:tcW w:w="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1CFB49"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E0F192" w14:textId="77777777" w:rsidR="005D7290" w:rsidRPr="009674E4" w:rsidRDefault="005D7290">
            <w:pPr>
              <w:ind w:left="0" w:hanging="2"/>
              <w:rPr>
                <w:rFonts w:ascii="Times New Roman" w:hAnsi="Times New Roman" w:cs="Times New Roman"/>
                <w:sz w:val="24"/>
                <w:szCs w:val="24"/>
              </w:rPr>
            </w:pPr>
          </w:p>
        </w:tc>
        <w:tc>
          <w:tcPr>
            <w:tcW w:w="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A01D8B"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x</w:t>
            </w:r>
          </w:p>
        </w:tc>
        <w:tc>
          <w:tcPr>
            <w:tcW w:w="122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14:paraId="4A9A3D7B"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x</w:t>
            </w:r>
          </w:p>
        </w:tc>
      </w:tr>
      <w:tr w:rsidR="005D7290" w:rsidRPr="009674E4" w14:paraId="729CAE5B" w14:textId="77777777">
        <w:tc>
          <w:tcPr>
            <w:tcW w:w="600"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0D7C686F" w14:textId="77777777" w:rsidR="005D7290" w:rsidRPr="009674E4" w:rsidRDefault="00FF6A3B">
            <w:pPr>
              <w:ind w:left="0" w:hanging="2"/>
              <w:rPr>
                <w:rFonts w:ascii="Times New Roman" w:hAnsi="Times New Roman" w:cs="Times New Roman"/>
                <w:sz w:val="24"/>
                <w:szCs w:val="24"/>
              </w:rPr>
            </w:pPr>
            <w:r w:rsidRPr="009674E4">
              <w:rPr>
                <w:rFonts w:ascii="Times New Roman" w:hAnsi="Times New Roman" w:cs="Times New Roman"/>
                <w:sz w:val="24"/>
                <w:szCs w:val="24"/>
              </w:rPr>
              <w:t>2.</w:t>
            </w:r>
          </w:p>
        </w:tc>
        <w:tc>
          <w:tcPr>
            <w:tcW w:w="3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BF30E7" w14:textId="77777777" w:rsidR="005D7290" w:rsidRPr="009674E4" w:rsidRDefault="00FF6A3B">
            <w:pPr>
              <w:ind w:left="0" w:hanging="2"/>
              <w:rPr>
                <w:rFonts w:ascii="Times New Roman" w:hAnsi="Times New Roman" w:cs="Times New Roman"/>
                <w:sz w:val="24"/>
                <w:szCs w:val="24"/>
              </w:rPr>
            </w:pPr>
            <w:r w:rsidRPr="009674E4">
              <w:rPr>
                <w:rFonts w:ascii="Times New Roman" w:hAnsi="Times New Roman" w:cs="Times New Roman"/>
                <w:sz w:val="24"/>
                <w:szCs w:val="24"/>
              </w:rPr>
              <w:t>Kāpņutelpas uzkopšana (mitrā un sausā)</w:t>
            </w: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C4122A"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c>
          <w:tcPr>
            <w:tcW w:w="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F9C606"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c>
          <w:tcPr>
            <w:tcW w:w="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2EBC2D"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F60F0B"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X</w:t>
            </w:r>
          </w:p>
        </w:tc>
        <w:tc>
          <w:tcPr>
            <w:tcW w:w="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AC0D35"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c>
          <w:tcPr>
            <w:tcW w:w="122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14:paraId="36839FF8"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r>
      <w:tr w:rsidR="005D7290" w:rsidRPr="009674E4" w14:paraId="5E290C0C" w14:textId="77777777">
        <w:trPr>
          <w:trHeight w:val="300"/>
        </w:trPr>
        <w:tc>
          <w:tcPr>
            <w:tcW w:w="600"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7FD9BAE9" w14:textId="77777777" w:rsidR="005D7290" w:rsidRPr="009674E4" w:rsidRDefault="00FF6A3B">
            <w:pPr>
              <w:ind w:left="0" w:hanging="2"/>
              <w:rPr>
                <w:rFonts w:ascii="Times New Roman" w:hAnsi="Times New Roman" w:cs="Times New Roman"/>
                <w:sz w:val="24"/>
                <w:szCs w:val="24"/>
              </w:rPr>
            </w:pPr>
            <w:r w:rsidRPr="009674E4">
              <w:rPr>
                <w:rFonts w:ascii="Times New Roman" w:hAnsi="Times New Roman" w:cs="Times New Roman"/>
                <w:sz w:val="24"/>
                <w:szCs w:val="24"/>
              </w:rPr>
              <w:t>3.</w:t>
            </w:r>
          </w:p>
        </w:tc>
        <w:tc>
          <w:tcPr>
            <w:tcW w:w="3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E48589" w14:textId="77777777" w:rsidR="005D7290" w:rsidRPr="009674E4" w:rsidRDefault="00FF6A3B">
            <w:pPr>
              <w:ind w:left="0" w:hanging="2"/>
              <w:rPr>
                <w:rFonts w:ascii="Times New Roman" w:hAnsi="Times New Roman" w:cs="Times New Roman"/>
                <w:sz w:val="24"/>
                <w:szCs w:val="24"/>
              </w:rPr>
            </w:pPr>
            <w:r w:rsidRPr="009674E4">
              <w:rPr>
                <w:rFonts w:ascii="Times New Roman" w:hAnsi="Times New Roman" w:cs="Times New Roman"/>
                <w:sz w:val="24"/>
                <w:szCs w:val="24"/>
              </w:rPr>
              <w:t>Svaigi uzkrituša sniega slaucīšana (līdz 2 cm) teritorijā (ziemas periodā)</w:t>
            </w: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E3D393"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c>
          <w:tcPr>
            <w:tcW w:w="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38A370"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c>
          <w:tcPr>
            <w:tcW w:w="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E2F567"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ED319A" w14:textId="77777777" w:rsidR="005D7290" w:rsidRPr="009674E4" w:rsidRDefault="005D7290">
            <w:pPr>
              <w:ind w:left="0" w:hanging="2"/>
              <w:jc w:val="center"/>
              <w:rPr>
                <w:rFonts w:ascii="Times New Roman" w:hAnsi="Times New Roman" w:cs="Times New Roman"/>
                <w:sz w:val="24"/>
                <w:szCs w:val="24"/>
              </w:rPr>
            </w:pPr>
          </w:p>
        </w:tc>
        <w:tc>
          <w:tcPr>
            <w:tcW w:w="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94E233"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X</w:t>
            </w:r>
          </w:p>
        </w:tc>
        <w:tc>
          <w:tcPr>
            <w:tcW w:w="122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14:paraId="72B67EBD"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r>
      <w:tr w:rsidR="005D7290" w:rsidRPr="009674E4" w14:paraId="07601B4B" w14:textId="77777777">
        <w:trPr>
          <w:trHeight w:val="405"/>
        </w:trPr>
        <w:tc>
          <w:tcPr>
            <w:tcW w:w="600"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67C01E12" w14:textId="77777777" w:rsidR="005D7290" w:rsidRPr="009674E4" w:rsidRDefault="00FF6A3B">
            <w:pPr>
              <w:ind w:left="0" w:hanging="2"/>
              <w:rPr>
                <w:rFonts w:ascii="Times New Roman" w:hAnsi="Times New Roman" w:cs="Times New Roman"/>
                <w:sz w:val="24"/>
                <w:szCs w:val="24"/>
              </w:rPr>
            </w:pPr>
            <w:r w:rsidRPr="009674E4">
              <w:rPr>
                <w:rFonts w:ascii="Times New Roman" w:hAnsi="Times New Roman" w:cs="Times New Roman"/>
                <w:sz w:val="24"/>
                <w:szCs w:val="24"/>
              </w:rPr>
              <w:t>4.</w:t>
            </w:r>
          </w:p>
        </w:tc>
        <w:tc>
          <w:tcPr>
            <w:tcW w:w="3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4E8017" w14:textId="77777777" w:rsidR="005D7290" w:rsidRPr="009674E4" w:rsidRDefault="00FF6A3B">
            <w:pPr>
              <w:ind w:left="0" w:hanging="2"/>
              <w:rPr>
                <w:rFonts w:ascii="Times New Roman" w:hAnsi="Times New Roman" w:cs="Times New Roman"/>
                <w:sz w:val="24"/>
                <w:szCs w:val="24"/>
              </w:rPr>
            </w:pPr>
            <w:r w:rsidRPr="009674E4">
              <w:rPr>
                <w:rFonts w:ascii="Times New Roman" w:hAnsi="Times New Roman" w:cs="Times New Roman"/>
                <w:sz w:val="24"/>
                <w:szCs w:val="24"/>
              </w:rPr>
              <w:t>Teritorijas attīrīšana no apledojuma un ledus atkalas laikā (ziemas periodā)</w:t>
            </w: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94CD3E"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c>
          <w:tcPr>
            <w:tcW w:w="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92AA06"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c>
          <w:tcPr>
            <w:tcW w:w="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919499"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FEAB6B" w14:textId="77777777" w:rsidR="005D7290" w:rsidRPr="009674E4" w:rsidRDefault="005D7290">
            <w:pPr>
              <w:ind w:left="0" w:hanging="2"/>
              <w:jc w:val="center"/>
              <w:rPr>
                <w:rFonts w:ascii="Times New Roman" w:hAnsi="Times New Roman" w:cs="Times New Roman"/>
                <w:sz w:val="24"/>
                <w:szCs w:val="24"/>
              </w:rPr>
            </w:pPr>
          </w:p>
        </w:tc>
        <w:tc>
          <w:tcPr>
            <w:tcW w:w="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02E8AE"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c>
          <w:tcPr>
            <w:tcW w:w="122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14:paraId="74A55FFB"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X</w:t>
            </w:r>
          </w:p>
        </w:tc>
      </w:tr>
      <w:tr w:rsidR="005D7290" w:rsidRPr="009674E4" w14:paraId="26C4827D" w14:textId="77777777">
        <w:trPr>
          <w:trHeight w:val="315"/>
        </w:trPr>
        <w:tc>
          <w:tcPr>
            <w:tcW w:w="600"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0D03D082" w14:textId="77777777" w:rsidR="005D7290" w:rsidRPr="009674E4" w:rsidRDefault="00FF6A3B">
            <w:pPr>
              <w:ind w:left="0" w:hanging="2"/>
              <w:rPr>
                <w:rFonts w:ascii="Times New Roman" w:hAnsi="Times New Roman" w:cs="Times New Roman"/>
                <w:sz w:val="24"/>
                <w:szCs w:val="24"/>
              </w:rPr>
            </w:pPr>
            <w:r w:rsidRPr="009674E4">
              <w:rPr>
                <w:rFonts w:ascii="Times New Roman" w:hAnsi="Times New Roman" w:cs="Times New Roman"/>
                <w:sz w:val="24"/>
                <w:szCs w:val="24"/>
              </w:rPr>
              <w:t>5.</w:t>
            </w:r>
          </w:p>
        </w:tc>
        <w:tc>
          <w:tcPr>
            <w:tcW w:w="3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62D0E8" w14:textId="77777777" w:rsidR="005D7290" w:rsidRPr="009674E4" w:rsidRDefault="00FF6A3B">
            <w:pPr>
              <w:ind w:left="0" w:hanging="2"/>
              <w:rPr>
                <w:rFonts w:ascii="Times New Roman" w:hAnsi="Times New Roman" w:cs="Times New Roman"/>
                <w:sz w:val="24"/>
                <w:szCs w:val="24"/>
              </w:rPr>
            </w:pPr>
            <w:r w:rsidRPr="009674E4">
              <w:rPr>
                <w:rFonts w:ascii="Times New Roman" w:hAnsi="Times New Roman" w:cs="Times New Roman"/>
                <w:sz w:val="24"/>
                <w:szCs w:val="24"/>
              </w:rPr>
              <w:t>Sniega kārtas tīrīšana (biezāks par 2 cm) puteņa laikā teritorijā (ziemas periodā)</w:t>
            </w: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F551A2"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c>
          <w:tcPr>
            <w:tcW w:w="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49AFA3"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c>
          <w:tcPr>
            <w:tcW w:w="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E3B663"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D8DA51"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c>
          <w:tcPr>
            <w:tcW w:w="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3C33E9"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X</w:t>
            </w:r>
          </w:p>
        </w:tc>
        <w:tc>
          <w:tcPr>
            <w:tcW w:w="122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14:paraId="3EA04D5B"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X</w:t>
            </w:r>
          </w:p>
        </w:tc>
      </w:tr>
      <w:tr w:rsidR="005D7290" w:rsidRPr="009674E4" w14:paraId="3CB83E62" w14:textId="77777777">
        <w:trPr>
          <w:trHeight w:val="270"/>
        </w:trPr>
        <w:tc>
          <w:tcPr>
            <w:tcW w:w="600"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70A50FF1" w14:textId="61F43D34" w:rsidR="005D7290" w:rsidRPr="009674E4" w:rsidRDefault="00CC4346">
            <w:pPr>
              <w:ind w:left="0" w:hanging="2"/>
              <w:rPr>
                <w:rFonts w:ascii="Times New Roman" w:hAnsi="Times New Roman" w:cs="Times New Roman"/>
                <w:sz w:val="24"/>
                <w:szCs w:val="24"/>
              </w:rPr>
            </w:pPr>
            <w:r>
              <w:rPr>
                <w:rFonts w:ascii="Times New Roman" w:hAnsi="Times New Roman" w:cs="Times New Roman"/>
                <w:sz w:val="24"/>
                <w:szCs w:val="24"/>
              </w:rPr>
              <w:t>6</w:t>
            </w:r>
            <w:r w:rsidR="00FF6A3B" w:rsidRPr="009674E4">
              <w:rPr>
                <w:rFonts w:ascii="Times New Roman" w:hAnsi="Times New Roman" w:cs="Times New Roman"/>
                <w:sz w:val="24"/>
                <w:szCs w:val="24"/>
              </w:rPr>
              <w:t>.</w:t>
            </w:r>
          </w:p>
        </w:tc>
        <w:tc>
          <w:tcPr>
            <w:tcW w:w="3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6172B6" w14:textId="77777777" w:rsidR="005D7290" w:rsidRPr="009674E4" w:rsidRDefault="00FF6A3B">
            <w:pPr>
              <w:ind w:left="0" w:hanging="2"/>
              <w:rPr>
                <w:rFonts w:ascii="Times New Roman" w:hAnsi="Times New Roman" w:cs="Times New Roman"/>
                <w:sz w:val="24"/>
                <w:szCs w:val="24"/>
              </w:rPr>
            </w:pPr>
            <w:r w:rsidRPr="009674E4">
              <w:rPr>
                <w:rFonts w:ascii="Times New Roman" w:hAnsi="Times New Roman" w:cs="Times New Roman"/>
                <w:sz w:val="24"/>
                <w:szCs w:val="24"/>
              </w:rPr>
              <w:t>Karoga izkāršana valsts noteiktajās dienās</w:t>
            </w: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7A61CC"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c>
          <w:tcPr>
            <w:tcW w:w="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0692FF"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c>
          <w:tcPr>
            <w:tcW w:w="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4209D8"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8068B4"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c>
          <w:tcPr>
            <w:tcW w:w="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3D94EF"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c>
          <w:tcPr>
            <w:tcW w:w="122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14:paraId="6F8782F7"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X</w:t>
            </w:r>
          </w:p>
        </w:tc>
      </w:tr>
      <w:tr w:rsidR="005D7290" w:rsidRPr="009674E4" w14:paraId="4E85674D" w14:textId="77777777">
        <w:trPr>
          <w:trHeight w:val="75"/>
        </w:trPr>
        <w:tc>
          <w:tcPr>
            <w:tcW w:w="600"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033E0ACD" w14:textId="41FDC462" w:rsidR="005D7290" w:rsidRPr="009674E4" w:rsidRDefault="00CC4346">
            <w:pPr>
              <w:ind w:left="0" w:hanging="2"/>
              <w:rPr>
                <w:rFonts w:ascii="Times New Roman" w:hAnsi="Times New Roman" w:cs="Times New Roman"/>
                <w:sz w:val="24"/>
                <w:szCs w:val="24"/>
              </w:rPr>
            </w:pPr>
            <w:r>
              <w:rPr>
                <w:rFonts w:ascii="Times New Roman" w:hAnsi="Times New Roman" w:cs="Times New Roman"/>
                <w:sz w:val="24"/>
                <w:szCs w:val="24"/>
              </w:rPr>
              <w:t>7.</w:t>
            </w:r>
          </w:p>
        </w:tc>
        <w:tc>
          <w:tcPr>
            <w:tcW w:w="3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30FBBD" w14:textId="77777777" w:rsidR="005D7290" w:rsidRPr="009674E4" w:rsidRDefault="00FF6A3B">
            <w:pPr>
              <w:ind w:left="0" w:hanging="2"/>
              <w:rPr>
                <w:rFonts w:ascii="Times New Roman" w:hAnsi="Times New Roman" w:cs="Times New Roman"/>
                <w:sz w:val="24"/>
                <w:szCs w:val="24"/>
              </w:rPr>
            </w:pPr>
            <w:r w:rsidRPr="009674E4">
              <w:rPr>
                <w:rFonts w:ascii="Times New Roman" w:hAnsi="Times New Roman" w:cs="Times New Roman"/>
                <w:sz w:val="24"/>
                <w:szCs w:val="24"/>
              </w:rPr>
              <w:t>Izdegušo lampiņu nomaiņa</w:t>
            </w: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367461"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c>
          <w:tcPr>
            <w:tcW w:w="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1B7B3E"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c>
          <w:tcPr>
            <w:tcW w:w="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53B05E" w14:textId="77777777" w:rsidR="005D7290" w:rsidRPr="009674E4" w:rsidRDefault="005D7290">
            <w:pPr>
              <w:ind w:left="0" w:hanging="2"/>
              <w:rPr>
                <w:rFonts w:ascii="Times New Roman" w:hAnsi="Times New Roman" w:cs="Times New Roman"/>
                <w:sz w:val="24"/>
                <w:szCs w:val="24"/>
              </w:rPr>
            </w:pP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A204DA"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c>
          <w:tcPr>
            <w:tcW w:w="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A0FEF5"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c>
          <w:tcPr>
            <w:tcW w:w="122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14:paraId="5B61B5B9"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x </w:t>
            </w:r>
          </w:p>
        </w:tc>
      </w:tr>
      <w:tr w:rsidR="005D7290" w:rsidRPr="009674E4" w14:paraId="767824E4" w14:textId="77777777">
        <w:tc>
          <w:tcPr>
            <w:tcW w:w="600"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6ED8E0CB" w14:textId="6F02F9C2" w:rsidR="005D7290" w:rsidRPr="009674E4" w:rsidRDefault="00CC4346">
            <w:pPr>
              <w:ind w:left="0" w:hanging="2"/>
              <w:rPr>
                <w:rFonts w:ascii="Times New Roman" w:hAnsi="Times New Roman" w:cs="Times New Roman"/>
                <w:sz w:val="24"/>
                <w:szCs w:val="24"/>
              </w:rPr>
            </w:pPr>
            <w:r>
              <w:rPr>
                <w:rFonts w:ascii="Times New Roman" w:hAnsi="Times New Roman" w:cs="Times New Roman"/>
                <w:sz w:val="24"/>
                <w:szCs w:val="24"/>
              </w:rPr>
              <w:t>8</w:t>
            </w:r>
            <w:r w:rsidR="00FF6A3B" w:rsidRPr="009674E4">
              <w:rPr>
                <w:rFonts w:ascii="Times New Roman" w:hAnsi="Times New Roman" w:cs="Times New Roman"/>
                <w:sz w:val="24"/>
                <w:szCs w:val="24"/>
              </w:rPr>
              <w:t>.</w:t>
            </w:r>
          </w:p>
        </w:tc>
        <w:tc>
          <w:tcPr>
            <w:tcW w:w="3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34B433" w14:textId="77777777" w:rsidR="005D7290" w:rsidRPr="009674E4" w:rsidRDefault="00FF6A3B">
            <w:pPr>
              <w:ind w:left="0" w:hanging="2"/>
              <w:rPr>
                <w:rFonts w:ascii="Times New Roman" w:hAnsi="Times New Roman" w:cs="Times New Roman"/>
                <w:sz w:val="24"/>
                <w:szCs w:val="24"/>
              </w:rPr>
            </w:pPr>
            <w:r w:rsidRPr="009674E4">
              <w:rPr>
                <w:rFonts w:ascii="Times New Roman" w:hAnsi="Times New Roman" w:cs="Times New Roman"/>
                <w:sz w:val="24"/>
                <w:szCs w:val="24"/>
              </w:rPr>
              <w:t>Mauriņu un zaļo apstādījumu kopšanai (vasaras sezonā)</w:t>
            </w: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F1C419"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c>
          <w:tcPr>
            <w:tcW w:w="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FCB612"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c>
          <w:tcPr>
            <w:tcW w:w="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E192DA"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CB8584"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c>
          <w:tcPr>
            <w:tcW w:w="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CE0E5E"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c>
          <w:tcPr>
            <w:tcW w:w="122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14:paraId="0109F7E8"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X</w:t>
            </w:r>
          </w:p>
        </w:tc>
      </w:tr>
      <w:tr w:rsidR="005D7290" w:rsidRPr="009674E4" w14:paraId="5A86DC8E" w14:textId="77777777">
        <w:tc>
          <w:tcPr>
            <w:tcW w:w="600"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7A2C4612" w14:textId="564C5DBD" w:rsidR="005D7290" w:rsidRPr="009674E4" w:rsidRDefault="00CC4346">
            <w:pPr>
              <w:ind w:left="0" w:hanging="2"/>
              <w:rPr>
                <w:rFonts w:ascii="Times New Roman" w:hAnsi="Times New Roman" w:cs="Times New Roman"/>
                <w:sz w:val="24"/>
                <w:szCs w:val="24"/>
              </w:rPr>
            </w:pPr>
            <w:r>
              <w:rPr>
                <w:rFonts w:ascii="Times New Roman" w:hAnsi="Times New Roman" w:cs="Times New Roman"/>
                <w:sz w:val="24"/>
                <w:szCs w:val="24"/>
              </w:rPr>
              <w:t>9</w:t>
            </w:r>
            <w:r w:rsidR="00FF6A3B" w:rsidRPr="009674E4">
              <w:rPr>
                <w:rFonts w:ascii="Times New Roman" w:hAnsi="Times New Roman" w:cs="Times New Roman"/>
                <w:sz w:val="24"/>
                <w:szCs w:val="24"/>
              </w:rPr>
              <w:t>.</w:t>
            </w:r>
          </w:p>
        </w:tc>
        <w:tc>
          <w:tcPr>
            <w:tcW w:w="3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89270A" w14:textId="77777777" w:rsidR="005D7290" w:rsidRPr="009674E4" w:rsidRDefault="00FF6A3B">
            <w:pPr>
              <w:ind w:left="0" w:hanging="2"/>
              <w:rPr>
                <w:rFonts w:ascii="Times New Roman" w:hAnsi="Times New Roman" w:cs="Times New Roman"/>
                <w:sz w:val="24"/>
                <w:szCs w:val="24"/>
              </w:rPr>
            </w:pPr>
            <w:r w:rsidRPr="009674E4">
              <w:rPr>
                <w:rFonts w:ascii="Times New Roman" w:hAnsi="Times New Roman" w:cs="Times New Roman"/>
                <w:sz w:val="24"/>
                <w:szCs w:val="24"/>
              </w:rPr>
              <w:t>Elektroapgādes sistēmas tehniskā apsekošana</w:t>
            </w: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AB5FE9"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c>
          <w:tcPr>
            <w:tcW w:w="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8B26BE"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c>
          <w:tcPr>
            <w:tcW w:w="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5A0A3C"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X</w:t>
            </w: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477703"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c>
          <w:tcPr>
            <w:tcW w:w="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AD986A"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c>
          <w:tcPr>
            <w:tcW w:w="122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14:paraId="30BCEAC2" w14:textId="77777777" w:rsidR="005D7290" w:rsidRPr="009674E4" w:rsidRDefault="00FF6A3B">
            <w:pPr>
              <w:ind w:left="0" w:hanging="2"/>
              <w:rPr>
                <w:rFonts w:ascii="Times New Roman" w:hAnsi="Times New Roman" w:cs="Times New Roman"/>
                <w:sz w:val="24"/>
                <w:szCs w:val="24"/>
              </w:rPr>
            </w:pPr>
            <w:r w:rsidRPr="009674E4">
              <w:rPr>
                <w:rFonts w:ascii="Times New Roman" w:hAnsi="Times New Roman" w:cs="Times New Roman"/>
                <w:b/>
                <w:sz w:val="24"/>
                <w:szCs w:val="24"/>
              </w:rPr>
              <w:t> </w:t>
            </w:r>
          </w:p>
        </w:tc>
      </w:tr>
      <w:tr w:rsidR="005D7290" w:rsidRPr="009674E4" w14:paraId="22E1B9D6" w14:textId="77777777">
        <w:tc>
          <w:tcPr>
            <w:tcW w:w="600"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02C829C0" w14:textId="43709555" w:rsidR="005D7290" w:rsidRPr="009674E4" w:rsidRDefault="00CC4346">
            <w:pPr>
              <w:ind w:left="0" w:hanging="2"/>
              <w:rPr>
                <w:rFonts w:ascii="Times New Roman" w:hAnsi="Times New Roman" w:cs="Times New Roman"/>
                <w:sz w:val="24"/>
                <w:szCs w:val="24"/>
              </w:rPr>
            </w:pPr>
            <w:r>
              <w:rPr>
                <w:rFonts w:ascii="Times New Roman" w:hAnsi="Times New Roman" w:cs="Times New Roman"/>
                <w:sz w:val="24"/>
                <w:szCs w:val="24"/>
              </w:rPr>
              <w:t>10</w:t>
            </w:r>
            <w:r w:rsidR="00FF6A3B" w:rsidRPr="009674E4">
              <w:rPr>
                <w:rFonts w:ascii="Times New Roman" w:hAnsi="Times New Roman" w:cs="Times New Roman"/>
                <w:sz w:val="24"/>
                <w:szCs w:val="24"/>
              </w:rPr>
              <w:t>.</w:t>
            </w:r>
          </w:p>
        </w:tc>
        <w:tc>
          <w:tcPr>
            <w:tcW w:w="3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F66F62" w14:textId="77777777" w:rsidR="005D7290" w:rsidRPr="009674E4" w:rsidRDefault="00FF6A3B">
            <w:pPr>
              <w:ind w:left="0" w:hanging="2"/>
              <w:rPr>
                <w:rFonts w:ascii="Times New Roman" w:hAnsi="Times New Roman" w:cs="Times New Roman"/>
                <w:sz w:val="24"/>
                <w:szCs w:val="24"/>
              </w:rPr>
            </w:pPr>
            <w:r w:rsidRPr="009674E4">
              <w:rPr>
                <w:rFonts w:ascii="Times New Roman" w:hAnsi="Times New Roman" w:cs="Times New Roman"/>
                <w:sz w:val="24"/>
                <w:szCs w:val="24"/>
              </w:rPr>
              <w:t>Sistēmu apkope avārijas gadījumos</w:t>
            </w: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1BEB21"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c>
          <w:tcPr>
            <w:tcW w:w="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182A61"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c>
          <w:tcPr>
            <w:tcW w:w="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1E9977"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F235FC"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c>
          <w:tcPr>
            <w:tcW w:w="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0DD087"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c>
          <w:tcPr>
            <w:tcW w:w="122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14:paraId="44058590"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X</w:t>
            </w:r>
          </w:p>
        </w:tc>
      </w:tr>
      <w:tr w:rsidR="005D7290" w:rsidRPr="009674E4" w14:paraId="4836B0F9" w14:textId="77777777">
        <w:trPr>
          <w:trHeight w:val="15"/>
        </w:trPr>
        <w:tc>
          <w:tcPr>
            <w:tcW w:w="600" w:type="dxa"/>
            <w:tcBorders>
              <w:top w:val="single" w:sz="4"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48A30D06" w14:textId="7A4C3477" w:rsidR="005D7290" w:rsidRPr="009674E4" w:rsidRDefault="00FF6A3B">
            <w:pPr>
              <w:ind w:left="0" w:hanging="2"/>
              <w:rPr>
                <w:rFonts w:ascii="Times New Roman" w:hAnsi="Times New Roman" w:cs="Times New Roman"/>
                <w:sz w:val="24"/>
                <w:szCs w:val="24"/>
              </w:rPr>
            </w:pPr>
            <w:r w:rsidRPr="009674E4">
              <w:rPr>
                <w:rFonts w:ascii="Times New Roman" w:hAnsi="Times New Roman" w:cs="Times New Roman"/>
                <w:sz w:val="24"/>
                <w:szCs w:val="24"/>
              </w:rPr>
              <w:t>1</w:t>
            </w:r>
            <w:r w:rsidR="00CC4346">
              <w:rPr>
                <w:rFonts w:ascii="Times New Roman" w:hAnsi="Times New Roman" w:cs="Times New Roman"/>
                <w:sz w:val="24"/>
                <w:szCs w:val="24"/>
              </w:rPr>
              <w:t>1</w:t>
            </w:r>
            <w:r w:rsidRPr="009674E4">
              <w:rPr>
                <w:rFonts w:ascii="Times New Roman" w:hAnsi="Times New Roman" w:cs="Times New Roman"/>
                <w:sz w:val="24"/>
                <w:szCs w:val="24"/>
              </w:rPr>
              <w:t>.</w:t>
            </w:r>
          </w:p>
        </w:tc>
        <w:tc>
          <w:tcPr>
            <w:tcW w:w="3870" w:type="dxa"/>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vAlign w:val="center"/>
          </w:tcPr>
          <w:p w14:paraId="3237878E" w14:textId="77777777" w:rsidR="005D7290" w:rsidRPr="009674E4" w:rsidRDefault="00FF6A3B">
            <w:pPr>
              <w:ind w:left="0" w:hanging="2"/>
              <w:rPr>
                <w:rFonts w:ascii="Times New Roman" w:hAnsi="Times New Roman" w:cs="Times New Roman"/>
                <w:sz w:val="24"/>
                <w:szCs w:val="24"/>
              </w:rPr>
            </w:pPr>
            <w:r w:rsidRPr="009674E4">
              <w:rPr>
                <w:rFonts w:ascii="Times New Roman" w:hAnsi="Times New Roman" w:cs="Times New Roman"/>
                <w:sz w:val="24"/>
                <w:szCs w:val="24"/>
              </w:rPr>
              <w:t>Inženieriekārtu profilakse</w:t>
            </w:r>
          </w:p>
        </w:tc>
        <w:tc>
          <w:tcPr>
            <w:tcW w:w="870" w:type="dxa"/>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vAlign w:val="center"/>
          </w:tcPr>
          <w:p w14:paraId="17582D67"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c>
          <w:tcPr>
            <w:tcW w:w="885" w:type="dxa"/>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vAlign w:val="center"/>
          </w:tcPr>
          <w:p w14:paraId="2CD28197"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c>
          <w:tcPr>
            <w:tcW w:w="885" w:type="dxa"/>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vAlign w:val="center"/>
          </w:tcPr>
          <w:p w14:paraId="22C24809"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X</w:t>
            </w:r>
          </w:p>
        </w:tc>
        <w:tc>
          <w:tcPr>
            <w:tcW w:w="870" w:type="dxa"/>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vAlign w:val="center"/>
          </w:tcPr>
          <w:p w14:paraId="1252545E"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c>
          <w:tcPr>
            <w:tcW w:w="885" w:type="dxa"/>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vAlign w:val="center"/>
          </w:tcPr>
          <w:p w14:paraId="7B7B5E7B"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c>
          <w:tcPr>
            <w:tcW w:w="1227" w:type="dxa"/>
            <w:tcBorders>
              <w:top w:val="single" w:sz="4"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14:paraId="46E487B3" w14:textId="77777777" w:rsidR="005D7290" w:rsidRPr="009674E4" w:rsidRDefault="00FF6A3B">
            <w:pPr>
              <w:ind w:left="0" w:hanging="2"/>
              <w:jc w:val="center"/>
              <w:rPr>
                <w:rFonts w:ascii="Times New Roman" w:hAnsi="Times New Roman" w:cs="Times New Roman"/>
                <w:sz w:val="24"/>
                <w:szCs w:val="24"/>
              </w:rPr>
            </w:pPr>
            <w:r w:rsidRPr="009674E4">
              <w:rPr>
                <w:rFonts w:ascii="Times New Roman" w:hAnsi="Times New Roman" w:cs="Times New Roman"/>
                <w:b/>
                <w:sz w:val="24"/>
                <w:szCs w:val="24"/>
              </w:rPr>
              <w:t> </w:t>
            </w:r>
          </w:p>
        </w:tc>
      </w:tr>
    </w:tbl>
    <w:p w14:paraId="75301D37" w14:textId="77777777" w:rsidR="005D7290" w:rsidRPr="009674E4" w:rsidRDefault="005D7290">
      <w:pPr>
        <w:ind w:left="0" w:hanging="2"/>
        <w:rPr>
          <w:rFonts w:eastAsia="Calibri"/>
          <w:b/>
        </w:rPr>
      </w:pPr>
    </w:p>
    <w:p w14:paraId="5AFEC21C" w14:textId="0DCB3ADB" w:rsidR="00C35851" w:rsidRPr="009674E4" w:rsidRDefault="00C35851" w:rsidP="00C35851">
      <w:pPr>
        <w:pageBreakBefore/>
        <w:ind w:leftChars="0" w:left="2160" w:right="26" w:firstLineChars="0" w:firstLine="720"/>
        <w:rPr>
          <w:b/>
        </w:rPr>
      </w:pPr>
      <w:r w:rsidRPr="009674E4">
        <w:rPr>
          <w:b/>
        </w:rPr>
        <w:lastRenderedPageBreak/>
        <w:t>Dzīvojamās mājas----------------- ielā Preiļos, līguma</w:t>
      </w:r>
      <w:r w:rsidRPr="009674E4">
        <w:rPr>
          <w:b/>
          <w:smallCaps/>
        </w:rPr>
        <w:t xml:space="preserve"> </w:t>
      </w:r>
      <w:r w:rsidRPr="009674E4">
        <w:rPr>
          <w:b/>
        </w:rPr>
        <w:t>pielikums Nr.2</w:t>
      </w:r>
    </w:p>
    <w:p w14:paraId="7A6985A2" w14:textId="77777777" w:rsidR="00C35851" w:rsidRPr="009674E4" w:rsidRDefault="00C35851" w:rsidP="00C35851">
      <w:pPr>
        <w:ind w:left="0" w:right="26" w:hanging="2"/>
        <w:jc w:val="right"/>
        <w:rPr>
          <w:color w:val="000000"/>
          <w:shd w:val="clear" w:color="auto" w:fill="FFFFFF"/>
        </w:rPr>
      </w:pPr>
      <w:r w:rsidRPr="009674E4">
        <w:rPr>
          <w:b/>
        </w:rPr>
        <w:t>Pārvaldīšanas un apsaimniekošanas pakalpojumā ietilpstošie darbi un to periodiskums</w:t>
      </w:r>
    </w:p>
    <w:p w14:paraId="27759407" w14:textId="19D91C12" w:rsidR="005D7290" w:rsidRPr="009674E4" w:rsidRDefault="005D7290" w:rsidP="00C35851">
      <w:pPr>
        <w:ind w:left="0" w:hanging="2"/>
        <w:rPr>
          <w:rFonts w:eastAsia="Calibri"/>
        </w:rPr>
      </w:pPr>
    </w:p>
    <w:tbl>
      <w:tblPr>
        <w:tblStyle w:val="a6"/>
        <w:tblW w:w="1023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162"/>
        <w:gridCol w:w="4110"/>
        <w:gridCol w:w="1843"/>
        <w:gridCol w:w="3118"/>
      </w:tblGrid>
      <w:tr w:rsidR="005D7290" w:rsidRPr="00060602" w14:paraId="04A8F69F" w14:textId="77777777" w:rsidTr="00E05F8E">
        <w:trPr>
          <w:trHeight w:val="56"/>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64BC9EFE" w14:textId="77777777" w:rsidR="005D7290" w:rsidRPr="00060602" w:rsidRDefault="00FF6A3B" w:rsidP="00CC4346">
            <w:pPr>
              <w:tabs>
                <w:tab w:val="left" w:pos="8520"/>
                <w:tab w:val="left" w:pos="8520"/>
                <w:tab w:val="left" w:pos="8520"/>
              </w:tabs>
              <w:ind w:left="0" w:hanging="2"/>
              <w:jc w:val="center"/>
              <w:rPr>
                <w:rFonts w:ascii="Times New Roman" w:hAnsi="Times New Roman" w:cs="Times New Roman"/>
                <w:sz w:val="20"/>
                <w:szCs w:val="20"/>
              </w:rPr>
            </w:pPr>
            <w:r w:rsidRPr="00060602">
              <w:rPr>
                <w:rFonts w:ascii="Times New Roman" w:hAnsi="Times New Roman" w:cs="Times New Roman"/>
                <w:b/>
                <w:sz w:val="20"/>
                <w:szCs w:val="20"/>
              </w:rPr>
              <w:t>Nr. p.k.</w:t>
            </w: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2C56EF" w14:textId="77777777" w:rsidR="005D7290" w:rsidRPr="00060602" w:rsidRDefault="00FF6A3B" w:rsidP="00CC4346">
            <w:pPr>
              <w:tabs>
                <w:tab w:val="left" w:pos="8520"/>
                <w:tab w:val="left" w:pos="8520"/>
                <w:tab w:val="left" w:pos="8520"/>
              </w:tabs>
              <w:ind w:left="0" w:hanging="2"/>
              <w:jc w:val="center"/>
              <w:rPr>
                <w:rFonts w:ascii="Times New Roman" w:hAnsi="Times New Roman" w:cs="Times New Roman"/>
                <w:sz w:val="20"/>
                <w:szCs w:val="20"/>
              </w:rPr>
            </w:pPr>
            <w:r w:rsidRPr="00060602">
              <w:rPr>
                <w:rFonts w:ascii="Times New Roman" w:hAnsi="Times New Roman" w:cs="Times New Roman"/>
                <w:b/>
                <w:sz w:val="20"/>
                <w:szCs w:val="20"/>
              </w:rPr>
              <w:t>Pakalpojums</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0FCE70" w14:textId="77777777" w:rsidR="005D7290" w:rsidRPr="00060602" w:rsidRDefault="00FF6A3B" w:rsidP="00CC4346">
            <w:pPr>
              <w:tabs>
                <w:tab w:val="left" w:pos="8520"/>
                <w:tab w:val="left" w:pos="8520"/>
                <w:tab w:val="left" w:pos="8520"/>
              </w:tabs>
              <w:ind w:left="0" w:hanging="2"/>
              <w:jc w:val="center"/>
              <w:rPr>
                <w:rFonts w:ascii="Times New Roman" w:hAnsi="Times New Roman" w:cs="Times New Roman"/>
                <w:sz w:val="20"/>
                <w:szCs w:val="20"/>
              </w:rPr>
            </w:pPr>
            <w:r w:rsidRPr="00060602">
              <w:rPr>
                <w:rFonts w:ascii="Times New Roman" w:hAnsi="Times New Roman" w:cs="Times New Roman"/>
                <w:b/>
                <w:sz w:val="20"/>
                <w:szCs w:val="20"/>
              </w:rPr>
              <w:t xml:space="preserve">Darbu periodiskums </w:t>
            </w:r>
            <w:r w:rsidRPr="00060602">
              <w:rPr>
                <w:rFonts w:ascii="Times New Roman" w:hAnsi="Times New Roman" w:cs="Times New Roman"/>
                <w:bCs/>
                <w:i/>
                <w:iCs/>
                <w:sz w:val="20"/>
                <w:szCs w:val="20"/>
              </w:rPr>
              <w:t>(reizes, stundas, darba dienas) mēnesī vai izpildes termiņš</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6F80B2" w14:textId="77777777" w:rsidR="005D7290" w:rsidRPr="00060602" w:rsidRDefault="00FF6A3B" w:rsidP="00CC4346">
            <w:pPr>
              <w:tabs>
                <w:tab w:val="left" w:pos="8520"/>
                <w:tab w:val="left" w:pos="8520"/>
                <w:tab w:val="left" w:pos="8520"/>
              </w:tabs>
              <w:ind w:left="0" w:hanging="2"/>
              <w:jc w:val="center"/>
              <w:rPr>
                <w:rFonts w:ascii="Times New Roman" w:hAnsi="Times New Roman" w:cs="Times New Roman"/>
                <w:sz w:val="20"/>
                <w:szCs w:val="20"/>
              </w:rPr>
            </w:pPr>
            <w:r w:rsidRPr="00060602">
              <w:rPr>
                <w:rFonts w:ascii="Times New Roman" w:hAnsi="Times New Roman" w:cs="Times New Roman"/>
                <w:b/>
                <w:sz w:val="20"/>
                <w:szCs w:val="20"/>
              </w:rPr>
              <w:t>Segšanas avots</w:t>
            </w:r>
          </w:p>
        </w:tc>
      </w:tr>
      <w:tr w:rsidR="005D7290" w:rsidRPr="00060602" w14:paraId="069C4E45" w14:textId="77777777" w:rsidTr="00E05F8E">
        <w:trPr>
          <w:trHeight w:val="300"/>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6109EFF3" w14:textId="6797F398" w:rsidR="005D7290" w:rsidRPr="00060602" w:rsidRDefault="00AF0226">
            <w:pPr>
              <w:tabs>
                <w:tab w:val="left" w:pos="8520"/>
                <w:tab w:val="left" w:pos="8520"/>
                <w:tab w:val="left" w:pos="8520"/>
              </w:tabs>
              <w:ind w:left="0" w:hanging="2"/>
              <w:rPr>
                <w:rFonts w:ascii="Times New Roman" w:hAnsi="Times New Roman" w:cs="Times New Roman"/>
                <w:sz w:val="20"/>
                <w:szCs w:val="20"/>
              </w:rPr>
            </w:pPr>
            <w:r>
              <w:rPr>
                <w:rFonts w:ascii="Times New Roman" w:hAnsi="Times New Roman" w:cs="Times New Roman"/>
                <w:b/>
                <w:sz w:val="20"/>
                <w:szCs w:val="20"/>
              </w:rPr>
              <w:t>2.</w:t>
            </w:r>
            <w:r w:rsidR="00FF6A3B" w:rsidRPr="00060602">
              <w:rPr>
                <w:rFonts w:ascii="Times New Roman" w:hAnsi="Times New Roman" w:cs="Times New Roman"/>
                <w:b/>
                <w:sz w:val="20"/>
                <w:szCs w:val="20"/>
              </w:rPr>
              <w:t>1.</w:t>
            </w: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473456" w14:textId="77777777" w:rsidR="005D7290" w:rsidRPr="00060602" w:rsidRDefault="00FF6A3B">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b/>
                <w:sz w:val="20"/>
                <w:szCs w:val="20"/>
              </w:rPr>
              <w:t>Dzīvojamās mājas kopīpašumā esošās daļas un tai piesaistītā zemes gabala sanitārā kopšana</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AFB923" w14:textId="77777777" w:rsidR="005D7290" w:rsidRPr="00060602" w:rsidRDefault="005D7290">
            <w:pPr>
              <w:ind w:left="0" w:hanging="2"/>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5E2ACA" w14:textId="77777777" w:rsidR="005D7290" w:rsidRPr="00060602" w:rsidRDefault="005D7290">
            <w:pPr>
              <w:ind w:left="0" w:hanging="2"/>
              <w:rPr>
                <w:rFonts w:ascii="Times New Roman" w:hAnsi="Times New Roman" w:cs="Times New Roman"/>
                <w:sz w:val="20"/>
                <w:szCs w:val="20"/>
              </w:rPr>
            </w:pPr>
          </w:p>
        </w:tc>
      </w:tr>
      <w:tr w:rsidR="005D7290" w:rsidRPr="00060602" w14:paraId="5435B372" w14:textId="77777777" w:rsidTr="00E05F8E">
        <w:trPr>
          <w:trHeight w:val="270"/>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35735A19" w14:textId="79C40ECE" w:rsidR="005D7290" w:rsidRPr="00060602" w:rsidRDefault="005D7290">
            <w:pPr>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54514B" w14:textId="77777777" w:rsidR="005D7290" w:rsidRPr="00060602" w:rsidRDefault="00FF6A3B">
            <w:pPr>
              <w:ind w:left="0" w:hanging="2"/>
              <w:rPr>
                <w:rFonts w:ascii="Times New Roman" w:hAnsi="Times New Roman" w:cs="Times New Roman"/>
                <w:sz w:val="20"/>
                <w:szCs w:val="20"/>
              </w:rPr>
            </w:pPr>
            <w:r w:rsidRPr="00060602">
              <w:rPr>
                <w:rFonts w:ascii="Times New Roman" w:hAnsi="Times New Roman" w:cs="Times New Roman"/>
                <w:b/>
                <w:sz w:val="20"/>
                <w:szCs w:val="20"/>
              </w:rPr>
              <w:t>Regulāri veicamie teritorijas sakopšanas darbi:</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BF666A" w14:textId="77777777" w:rsidR="005D7290" w:rsidRPr="00060602" w:rsidRDefault="005D7290">
            <w:pPr>
              <w:ind w:left="0" w:hanging="2"/>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C8C4E0" w14:textId="77777777" w:rsidR="005D7290" w:rsidRPr="00060602" w:rsidRDefault="005D7290">
            <w:pPr>
              <w:ind w:left="0" w:hanging="2"/>
              <w:rPr>
                <w:rFonts w:ascii="Times New Roman" w:hAnsi="Times New Roman" w:cs="Times New Roman"/>
                <w:sz w:val="20"/>
                <w:szCs w:val="20"/>
              </w:rPr>
            </w:pPr>
          </w:p>
        </w:tc>
      </w:tr>
      <w:tr w:rsidR="005D7290" w:rsidRPr="00060602" w14:paraId="44CA2708" w14:textId="77777777" w:rsidTr="00E05F8E">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2B31EFD0" w14:textId="7178F449" w:rsidR="005D7290" w:rsidRPr="00060602" w:rsidRDefault="005D7290">
            <w:pPr>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C9B868" w14:textId="77777777" w:rsidR="005D7290" w:rsidRPr="00060602" w:rsidRDefault="00FF6A3B">
            <w:pPr>
              <w:ind w:left="0" w:hanging="2"/>
              <w:rPr>
                <w:rFonts w:ascii="Times New Roman" w:hAnsi="Times New Roman" w:cs="Times New Roman"/>
                <w:sz w:val="20"/>
                <w:szCs w:val="20"/>
              </w:rPr>
            </w:pPr>
            <w:r w:rsidRPr="00060602">
              <w:rPr>
                <w:rFonts w:ascii="Times New Roman" w:hAnsi="Times New Roman" w:cs="Times New Roman"/>
                <w:sz w:val="20"/>
                <w:szCs w:val="20"/>
              </w:rPr>
              <w:t>ietvju, celiņu un piebraucamo ceļu tīrīšana;</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B45051" w14:textId="77777777" w:rsidR="005D7290" w:rsidRPr="00060602" w:rsidRDefault="00FF6A3B">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katru darba dienu</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79E16F" w14:textId="77777777" w:rsidR="005D7290" w:rsidRPr="00060602" w:rsidRDefault="00FF6A3B">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5D7290" w:rsidRPr="00060602" w14:paraId="226E7988" w14:textId="77777777" w:rsidTr="00E05F8E">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1A48313B" w14:textId="484093AC" w:rsidR="005D7290" w:rsidRPr="00060602" w:rsidRDefault="005D7290">
            <w:pPr>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95574F" w14:textId="77777777" w:rsidR="005D7290" w:rsidRPr="00060602" w:rsidRDefault="00FF6A3B">
            <w:pPr>
              <w:ind w:left="0" w:hanging="2"/>
              <w:rPr>
                <w:rFonts w:ascii="Times New Roman" w:hAnsi="Times New Roman" w:cs="Times New Roman"/>
                <w:sz w:val="20"/>
                <w:szCs w:val="20"/>
              </w:rPr>
            </w:pPr>
            <w:r w:rsidRPr="00060602">
              <w:rPr>
                <w:rFonts w:ascii="Times New Roman" w:hAnsi="Times New Roman" w:cs="Times New Roman"/>
                <w:sz w:val="20"/>
                <w:szCs w:val="20"/>
              </w:rPr>
              <w:t>teritorijā augošā zālāja pļaušana;</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43585A" w14:textId="2B239A96" w:rsidR="005D7290" w:rsidRPr="00060602" w:rsidRDefault="00CC4346">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 xml:space="preserve">5 </w:t>
            </w:r>
            <w:r w:rsidR="00FF6A3B" w:rsidRPr="00060602">
              <w:rPr>
                <w:rFonts w:ascii="Times New Roman" w:hAnsi="Times New Roman" w:cs="Times New Roman"/>
                <w:sz w:val="20"/>
                <w:szCs w:val="20"/>
              </w:rPr>
              <w:t xml:space="preserve">x sezonā </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A148B2" w14:textId="77777777" w:rsidR="005D7290" w:rsidRPr="00060602" w:rsidRDefault="00FF6A3B">
            <w:pPr>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5D7290" w:rsidRPr="00060602" w14:paraId="73AFEFDF" w14:textId="77777777" w:rsidTr="00E05F8E">
        <w:trPr>
          <w:trHeight w:val="20"/>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033917F9" w14:textId="706E10C3" w:rsidR="005D7290" w:rsidRPr="00060602" w:rsidRDefault="005D7290">
            <w:pPr>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595C76" w14:textId="4998BD68" w:rsidR="005D7290" w:rsidRPr="00060602" w:rsidRDefault="00FF6A3B">
            <w:pPr>
              <w:ind w:left="0" w:hanging="2"/>
              <w:rPr>
                <w:rFonts w:ascii="Times New Roman" w:hAnsi="Times New Roman" w:cs="Times New Roman"/>
                <w:sz w:val="20"/>
                <w:szCs w:val="20"/>
              </w:rPr>
            </w:pPr>
            <w:r w:rsidRPr="00060602">
              <w:rPr>
                <w:rFonts w:ascii="Times New Roman" w:hAnsi="Times New Roman" w:cs="Times New Roman"/>
                <w:sz w:val="20"/>
                <w:szCs w:val="20"/>
              </w:rPr>
              <w:t>nokritušo lapu, nokaltušo augu</w:t>
            </w:r>
            <w:r w:rsidR="00E05F8E" w:rsidRPr="00060602">
              <w:rPr>
                <w:rFonts w:ascii="Times New Roman" w:hAnsi="Times New Roman" w:cs="Times New Roman"/>
                <w:sz w:val="20"/>
                <w:szCs w:val="20"/>
              </w:rPr>
              <w:t xml:space="preserve">, </w:t>
            </w:r>
            <w:r w:rsidRPr="00060602">
              <w:rPr>
                <w:rFonts w:ascii="Times New Roman" w:hAnsi="Times New Roman" w:cs="Times New Roman"/>
                <w:sz w:val="20"/>
                <w:szCs w:val="20"/>
              </w:rPr>
              <w:t xml:space="preserve">zaru </w:t>
            </w:r>
            <w:r w:rsidR="00E05F8E" w:rsidRPr="00060602">
              <w:rPr>
                <w:rFonts w:ascii="Times New Roman" w:hAnsi="Times New Roman" w:cs="Times New Roman"/>
                <w:sz w:val="20"/>
                <w:szCs w:val="20"/>
              </w:rPr>
              <w:t xml:space="preserve">un saslauku </w:t>
            </w:r>
            <w:r w:rsidRPr="00060602">
              <w:rPr>
                <w:rFonts w:ascii="Times New Roman" w:hAnsi="Times New Roman" w:cs="Times New Roman"/>
                <w:sz w:val="20"/>
                <w:szCs w:val="20"/>
              </w:rPr>
              <w:t>savākšana;</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3CECC4" w14:textId="77777777" w:rsidR="005D7290" w:rsidRPr="00060602" w:rsidRDefault="00FF6A3B">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pēc nepieciešamības</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53FA24" w14:textId="77777777" w:rsidR="005D7290" w:rsidRPr="00060602" w:rsidRDefault="00FF6A3B">
            <w:pPr>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5D7290" w:rsidRPr="00060602" w14:paraId="39A5411A" w14:textId="77777777" w:rsidTr="00E05F8E">
        <w:trPr>
          <w:trHeight w:val="530"/>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3F923213" w14:textId="2D008FB9" w:rsidR="005D7290" w:rsidRPr="00060602" w:rsidRDefault="005D7290">
            <w:pPr>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97EAAD" w14:textId="77777777" w:rsidR="005D7290" w:rsidRPr="00060602" w:rsidRDefault="00FF6A3B">
            <w:pPr>
              <w:ind w:left="0" w:hanging="2"/>
              <w:rPr>
                <w:rFonts w:ascii="Times New Roman" w:hAnsi="Times New Roman" w:cs="Times New Roman"/>
                <w:b/>
                <w:i/>
                <w:iCs/>
                <w:sz w:val="20"/>
                <w:szCs w:val="20"/>
              </w:rPr>
            </w:pPr>
            <w:r w:rsidRPr="00060602">
              <w:rPr>
                <w:rFonts w:ascii="Times New Roman" w:hAnsi="Times New Roman" w:cs="Times New Roman"/>
                <w:b/>
                <w:i/>
                <w:iCs/>
                <w:sz w:val="20"/>
                <w:szCs w:val="20"/>
              </w:rPr>
              <w:t>Ziemas periodā papildus regulāri veicamie teritorijas sakopšanas darbi:</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12DEA3" w14:textId="77777777" w:rsidR="005D7290" w:rsidRPr="00060602" w:rsidRDefault="005D7290">
            <w:pPr>
              <w:ind w:left="0" w:hanging="2"/>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F413B8" w14:textId="77777777" w:rsidR="005D7290" w:rsidRPr="00060602" w:rsidRDefault="005D7290">
            <w:pPr>
              <w:ind w:left="0" w:hanging="2"/>
              <w:rPr>
                <w:rFonts w:ascii="Times New Roman" w:hAnsi="Times New Roman" w:cs="Times New Roman"/>
                <w:sz w:val="20"/>
                <w:szCs w:val="20"/>
              </w:rPr>
            </w:pPr>
          </w:p>
        </w:tc>
      </w:tr>
      <w:tr w:rsidR="005D7290" w:rsidRPr="00060602" w14:paraId="51C02138" w14:textId="77777777" w:rsidTr="00E05F8E">
        <w:trPr>
          <w:trHeight w:val="465"/>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13BF5252" w14:textId="4985FC87" w:rsidR="005D7290" w:rsidRPr="00060602" w:rsidRDefault="005D7290">
            <w:pPr>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C5DF65" w14:textId="142B25F8" w:rsidR="005D7290" w:rsidRPr="00060602" w:rsidRDefault="00FF6A3B">
            <w:pPr>
              <w:ind w:left="0" w:hanging="2"/>
              <w:rPr>
                <w:rFonts w:ascii="Times New Roman" w:hAnsi="Times New Roman" w:cs="Times New Roman"/>
                <w:sz w:val="20"/>
                <w:szCs w:val="20"/>
              </w:rPr>
            </w:pPr>
            <w:r w:rsidRPr="00060602">
              <w:rPr>
                <w:rFonts w:ascii="Times New Roman" w:hAnsi="Times New Roman" w:cs="Times New Roman"/>
                <w:sz w:val="20"/>
                <w:szCs w:val="20"/>
              </w:rPr>
              <w:t>ietvju, celiņu un piebraucamo ceļu, ja nepieciešams, arī citu teritorijas daļu attīrīšana no sniega un ledus, pretslīd</w:t>
            </w:r>
            <w:r w:rsidR="00E05F8E" w:rsidRPr="00060602">
              <w:rPr>
                <w:rFonts w:ascii="Times New Roman" w:hAnsi="Times New Roman" w:cs="Times New Roman"/>
                <w:sz w:val="20"/>
                <w:szCs w:val="20"/>
              </w:rPr>
              <w:t>e</w:t>
            </w:r>
            <w:r w:rsidRPr="00060602">
              <w:rPr>
                <w:rFonts w:ascii="Times New Roman" w:hAnsi="Times New Roman" w:cs="Times New Roman"/>
                <w:sz w:val="20"/>
                <w:szCs w:val="20"/>
              </w:rPr>
              <w:t>s materiālu kaisīšana uz ietvēm, celiņiem un piebraucamajiem ceļiem</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17E3BC" w14:textId="77777777" w:rsidR="005D7290" w:rsidRPr="00060602" w:rsidRDefault="00FF6A3B">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katru darba dienu</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88660E" w14:textId="77777777" w:rsidR="005D7290" w:rsidRPr="00060602" w:rsidRDefault="00FF6A3B">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5D7290" w:rsidRPr="00060602" w14:paraId="642715B7" w14:textId="77777777" w:rsidTr="00E05F8E">
        <w:trPr>
          <w:trHeight w:val="20"/>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4830B7C6" w14:textId="3435B244" w:rsidR="005D7290" w:rsidRPr="00060602" w:rsidRDefault="005D7290">
            <w:pPr>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070604" w14:textId="77777777" w:rsidR="005D7290" w:rsidRPr="00060602" w:rsidRDefault="00FF6A3B">
            <w:pPr>
              <w:ind w:left="0" w:hanging="2"/>
              <w:rPr>
                <w:rFonts w:ascii="Times New Roman" w:hAnsi="Times New Roman" w:cs="Times New Roman"/>
                <w:sz w:val="20"/>
                <w:szCs w:val="20"/>
              </w:rPr>
            </w:pPr>
            <w:r w:rsidRPr="00060602">
              <w:rPr>
                <w:rFonts w:ascii="Times New Roman" w:hAnsi="Times New Roman" w:cs="Times New Roman"/>
                <w:sz w:val="20"/>
                <w:szCs w:val="20"/>
              </w:rPr>
              <w:t>bīstamu vietu norobežošana gājēju un transportlīdzekļu drošībai. Pasākumi apdraudējuma novēršanai veicami laikus, lietojot visus iespējamos drošības līdzekļus</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7E8E2F" w14:textId="77777777" w:rsidR="005D7290" w:rsidRPr="00060602" w:rsidRDefault="00FF6A3B">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pēc nepieciešamības</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218CE6" w14:textId="77777777" w:rsidR="005D7290" w:rsidRPr="00060602" w:rsidRDefault="00FF6A3B">
            <w:pPr>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E05F8E" w:rsidRPr="00060602" w14:paraId="0CDDBBFF" w14:textId="77777777" w:rsidTr="00E05F8E">
        <w:trPr>
          <w:trHeight w:val="270"/>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7B8DD4DA" w14:textId="0B04B1C6" w:rsidR="00E05F8E" w:rsidRPr="00060602" w:rsidRDefault="00E05F8E" w:rsidP="00E05F8E">
            <w:pPr>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2BAD01" w14:textId="3EACE76C" w:rsidR="00E05F8E" w:rsidRPr="00060602" w:rsidRDefault="00E05F8E" w:rsidP="00E05F8E">
            <w:pPr>
              <w:ind w:left="0" w:hanging="2"/>
              <w:rPr>
                <w:rFonts w:ascii="Times New Roman" w:hAnsi="Times New Roman" w:cs="Times New Roman"/>
                <w:sz w:val="20"/>
                <w:szCs w:val="20"/>
              </w:rPr>
            </w:pPr>
            <w:r w:rsidRPr="00060602">
              <w:rPr>
                <w:rFonts w:ascii="Times New Roman" w:hAnsi="Times New Roman" w:cs="Times New Roman"/>
                <w:sz w:val="20"/>
                <w:szCs w:val="20"/>
              </w:rPr>
              <w:t>Sniega mehanizēta tīrīšana piesaistot ārpakalpojumu</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98B1F1" w14:textId="76642F6C" w:rsidR="00E05F8E" w:rsidRPr="00060602" w:rsidRDefault="00E05F8E" w:rsidP="00E05F8E">
            <w:pPr>
              <w:ind w:left="0" w:hanging="2"/>
              <w:rPr>
                <w:sz w:val="20"/>
                <w:szCs w:val="20"/>
              </w:rPr>
            </w:pPr>
            <w:r w:rsidRPr="00060602">
              <w:rPr>
                <w:rFonts w:ascii="Times New Roman" w:hAnsi="Times New Roman" w:cs="Times New Roman"/>
                <w:sz w:val="20"/>
                <w:szCs w:val="20"/>
              </w:rPr>
              <w:t>pēc nepieciešamības</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EF3554" w14:textId="0A6CC1DA" w:rsidR="00E05F8E" w:rsidRPr="00060602" w:rsidRDefault="00E05F8E" w:rsidP="00E05F8E">
            <w:pPr>
              <w:ind w:left="0" w:hanging="2"/>
              <w:rPr>
                <w:sz w:val="20"/>
                <w:szCs w:val="20"/>
              </w:rPr>
            </w:pPr>
            <w:r w:rsidRPr="00060602">
              <w:rPr>
                <w:rFonts w:ascii="Times New Roman" w:hAnsi="Times New Roman" w:cs="Times New Roman"/>
                <w:sz w:val="20"/>
                <w:szCs w:val="20"/>
              </w:rPr>
              <w:t>No mājas uzkrājumu fonda vai izstādot rēķinu</w:t>
            </w:r>
          </w:p>
        </w:tc>
      </w:tr>
      <w:tr w:rsidR="00E05F8E" w:rsidRPr="00060602" w14:paraId="40CF9576" w14:textId="77777777" w:rsidTr="00E05F8E">
        <w:trPr>
          <w:trHeight w:val="270"/>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4C20C6E8" w14:textId="4E24AEF4" w:rsidR="00E05F8E" w:rsidRPr="00060602" w:rsidRDefault="00E05F8E" w:rsidP="00E05F8E">
            <w:pPr>
              <w:ind w:left="0" w:hanging="2"/>
              <w:rPr>
                <w:rFonts w:ascii="Times New Roman" w:hAnsi="Times New Roman" w:cs="Times New Roman"/>
                <w:b/>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7B8827" w14:textId="0C941CB2" w:rsidR="00E05F8E" w:rsidRPr="00060602" w:rsidRDefault="00060602" w:rsidP="00E05F8E">
            <w:pPr>
              <w:ind w:left="0" w:hanging="2"/>
              <w:rPr>
                <w:rFonts w:ascii="Times New Roman" w:hAnsi="Times New Roman" w:cs="Times New Roman"/>
                <w:b/>
                <w:sz w:val="20"/>
                <w:szCs w:val="20"/>
              </w:rPr>
            </w:pPr>
            <w:r w:rsidRPr="00060602">
              <w:rPr>
                <w:rFonts w:ascii="Times New Roman" w:hAnsi="Times New Roman" w:cs="Times New Roman"/>
                <w:b/>
                <w:sz w:val="20"/>
                <w:szCs w:val="20"/>
              </w:rPr>
              <w:t>Kāpņu telpu uzkopšana:</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22F9CA" w14:textId="77777777" w:rsidR="00E05F8E" w:rsidRPr="00060602" w:rsidRDefault="00E05F8E" w:rsidP="00E05F8E">
            <w:pPr>
              <w:ind w:left="0" w:hanging="2"/>
              <w:rPr>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D58802" w14:textId="77777777" w:rsidR="00E05F8E" w:rsidRPr="00060602" w:rsidRDefault="00E05F8E" w:rsidP="00E05F8E">
            <w:pPr>
              <w:ind w:left="0" w:hanging="2"/>
              <w:rPr>
                <w:sz w:val="20"/>
                <w:szCs w:val="20"/>
              </w:rPr>
            </w:pPr>
          </w:p>
        </w:tc>
      </w:tr>
      <w:tr w:rsidR="00060602" w:rsidRPr="00060602" w14:paraId="1086BD57" w14:textId="77777777" w:rsidTr="00E05F8E">
        <w:trPr>
          <w:trHeight w:val="270"/>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20DAD2A8" w14:textId="70589F0E" w:rsidR="00060602" w:rsidRPr="00060602" w:rsidRDefault="00060602" w:rsidP="00E05F8E">
            <w:pPr>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D0354D" w14:textId="52E2E3E5" w:rsidR="00060602" w:rsidRPr="00060602" w:rsidRDefault="00060602" w:rsidP="00E05F8E">
            <w:pPr>
              <w:ind w:left="0" w:hanging="2"/>
              <w:rPr>
                <w:rFonts w:ascii="Times New Roman" w:hAnsi="Times New Roman" w:cs="Times New Roman"/>
                <w:sz w:val="20"/>
                <w:szCs w:val="20"/>
              </w:rPr>
            </w:pPr>
            <w:r w:rsidRPr="00060602">
              <w:rPr>
                <w:rFonts w:ascii="Times New Roman" w:hAnsi="Times New Roman" w:cs="Times New Roman"/>
                <w:sz w:val="20"/>
                <w:szCs w:val="20"/>
              </w:rPr>
              <w:t>Kāpņu telpu sausā un mitrā uzkopšana</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997C47" w14:textId="03F27AB4" w:rsidR="00060602" w:rsidRPr="00060602" w:rsidRDefault="00060602" w:rsidP="00E05F8E">
            <w:pPr>
              <w:ind w:left="0" w:hanging="2"/>
              <w:rPr>
                <w:rFonts w:ascii="Times New Roman" w:hAnsi="Times New Roman" w:cs="Times New Roman"/>
                <w:sz w:val="20"/>
                <w:szCs w:val="20"/>
              </w:rPr>
            </w:pPr>
            <w:r w:rsidRPr="00060602">
              <w:rPr>
                <w:rFonts w:ascii="Times New Roman" w:hAnsi="Times New Roman" w:cs="Times New Roman"/>
                <w:sz w:val="20"/>
                <w:szCs w:val="20"/>
              </w:rPr>
              <w:t>Vienu reizi nedēļā</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417733" w14:textId="01CF6297" w:rsidR="00060602" w:rsidRPr="00060602" w:rsidRDefault="00060602" w:rsidP="00E05F8E">
            <w:pPr>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060602" w:rsidRPr="00060602" w14:paraId="7291B06C" w14:textId="77777777" w:rsidTr="00E05F8E">
        <w:trPr>
          <w:trHeight w:val="270"/>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73467311" w14:textId="12DAC2D1" w:rsidR="00060602" w:rsidRPr="00060602" w:rsidRDefault="00060602" w:rsidP="00060602">
            <w:pPr>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B94A9C" w14:textId="65266D92" w:rsidR="00060602" w:rsidRPr="00060602" w:rsidRDefault="00060602" w:rsidP="00060602">
            <w:pPr>
              <w:ind w:left="0" w:hanging="2"/>
              <w:rPr>
                <w:rFonts w:ascii="Times New Roman" w:hAnsi="Times New Roman" w:cs="Times New Roman"/>
                <w:sz w:val="20"/>
                <w:szCs w:val="20"/>
              </w:rPr>
            </w:pPr>
            <w:r w:rsidRPr="00060602">
              <w:rPr>
                <w:rFonts w:ascii="Times New Roman" w:hAnsi="Times New Roman" w:cs="Times New Roman"/>
                <w:sz w:val="20"/>
                <w:szCs w:val="20"/>
              </w:rPr>
              <w:t>Koplietošanas logu mazgāšana</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703132" w14:textId="26D1D993" w:rsidR="00060602" w:rsidRPr="00060602" w:rsidRDefault="00060602" w:rsidP="00060602">
            <w:pPr>
              <w:ind w:left="0" w:hanging="2"/>
              <w:rPr>
                <w:rFonts w:ascii="Times New Roman" w:hAnsi="Times New Roman" w:cs="Times New Roman"/>
                <w:sz w:val="20"/>
                <w:szCs w:val="20"/>
              </w:rPr>
            </w:pPr>
            <w:r w:rsidRPr="00060602">
              <w:rPr>
                <w:rFonts w:ascii="Times New Roman" w:hAnsi="Times New Roman" w:cs="Times New Roman"/>
                <w:sz w:val="20"/>
                <w:szCs w:val="20"/>
              </w:rPr>
              <w:t>Divas reizes gadā</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1BFBA4" w14:textId="7C321439" w:rsidR="00060602" w:rsidRPr="00060602" w:rsidRDefault="00060602" w:rsidP="00060602">
            <w:pPr>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9D3945" w:rsidRPr="00060602" w14:paraId="7742A027" w14:textId="77777777" w:rsidTr="00E05F8E">
        <w:trPr>
          <w:trHeight w:val="270"/>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20CEC434" w14:textId="77777777" w:rsidR="009D3945" w:rsidRPr="00060602" w:rsidRDefault="009D3945" w:rsidP="00060602">
            <w:pPr>
              <w:ind w:left="0" w:hanging="2"/>
              <w:rPr>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49B597" w14:textId="6920B85D" w:rsidR="009D3945" w:rsidRPr="009D3945" w:rsidRDefault="009D3945" w:rsidP="00060602">
            <w:pPr>
              <w:ind w:left="0" w:hanging="2"/>
              <w:rPr>
                <w:rFonts w:ascii="Times New Roman" w:hAnsi="Times New Roman" w:cs="Times New Roman"/>
                <w:sz w:val="20"/>
                <w:szCs w:val="20"/>
              </w:rPr>
            </w:pPr>
            <w:r w:rsidRPr="009D3945">
              <w:rPr>
                <w:rFonts w:ascii="Times New Roman" w:hAnsi="Times New Roman" w:cs="Times New Roman"/>
                <w:sz w:val="20"/>
                <w:szCs w:val="20"/>
              </w:rPr>
              <w:t>Kāpņu telpu ģenerālā tīrīšana</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C82C43" w14:textId="234F5298" w:rsidR="009D3945" w:rsidRPr="009D3945" w:rsidRDefault="009D3945" w:rsidP="00060602">
            <w:pPr>
              <w:ind w:left="0" w:hanging="2"/>
              <w:rPr>
                <w:rFonts w:ascii="Times New Roman" w:hAnsi="Times New Roman" w:cs="Times New Roman"/>
                <w:sz w:val="20"/>
                <w:szCs w:val="20"/>
              </w:rPr>
            </w:pPr>
            <w:r w:rsidRPr="009D3945">
              <w:rPr>
                <w:rFonts w:ascii="Times New Roman" w:hAnsi="Times New Roman" w:cs="Times New Roman"/>
                <w:sz w:val="20"/>
                <w:szCs w:val="20"/>
              </w:rPr>
              <w:t>Vienu reizi gadā</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56C7FB" w14:textId="37283697" w:rsidR="009D3945" w:rsidRPr="00060602" w:rsidRDefault="009D3945" w:rsidP="00060602">
            <w:pPr>
              <w:ind w:left="0" w:hanging="2"/>
              <w:rPr>
                <w:sz w:val="20"/>
                <w:szCs w:val="20"/>
              </w:rPr>
            </w:pPr>
            <w:r w:rsidRPr="00060602">
              <w:rPr>
                <w:rFonts w:ascii="Times New Roman" w:hAnsi="Times New Roman" w:cs="Times New Roman"/>
                <w:sz w:val="20"/>
                <w:szCs w:val="20"/>
              </w:rPr>
              <w:t>Iekļauts apsaimniekošanas maksā</w:t>
            </w:r>
          </w:p>
        </w:tc>
      </w:tr>
      <w:tr w:rsidR="00060602" w:rsidRPr="00060602" w14:paraId="213E2CC8" w14:textId="77777777" w:rsidTr="00E05F8E">
        <w:trPr>
          <w:trHeight w:val="270"/>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5EB67049" w14:textId="6D708099" w:rsidR="00060602" w:rsidRPr="00060602" w:rsidRDefault="00060602" w:rsidP="00060602">
            <w:pPr>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FE7F4E" w14:textId="4301D394" w:rsidR="00060602" w:rsidRPr="00060602" w:rsidRDefault="00060602" w:rsidP="00060602">
            <w:pPr>
              <w:ind w:left="0" w:hanging="2"/>
              <w:rPr>
                <w:rFonts w:ascii="Times New Roman" w:hAnsi="Times New Roman" w:cs="Times New Roman"/>
                <w:sz w:val="20"/>
                <w:szCs w:val="20"/>
              </w:rPr>
            </w:pPr>
            <w:r w:rsidRPr="00060602">
              <w:rPr>
                <w:rFonts w:ascii="Times New Roman" w:hAnsi="Times New Roman" w:cs="Times New Roman"/>
                <w:sz w:val="20"/>
                <w:szCs w:val="20"/>
              </w:rPr>
              <w:t>Dzīvojamās mājas koplietošanas telpu dezinfekcija, dezinsekcija vai deratizācija</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B042DE" w14:textId="3F3EF826" w:rsidR="00060602" w:rsidRPr="00060602" w:rsidRDefault="00060602" w:rsidP="00060602">
            <w:pPr>
              <w:ind w:left="0" w:hanging="2"/>
              <w:rPr>
                <w:rFonts w:ascii="Times New Roman" w:hAnsi="Times New Roman" w:cs="Times New Roman"/>
                <w:sz w:val="20"/>
                <w:szCs w:val="20"/>
              </w:rPr>
            </w:pPr>
            <w:r w:rsidRPr="00060602">
              <w:rPr>
                <w:rFonts w:ascii="Times New Roman" w:hAnsi="Times New Roman" w:cs="Times New Roman"/>
                <w:sz w:val="20"/>
                <w:szCs w:val="20"/>
              </w:rPr>
              <w:t xml:space="preserve">Dezinsekcija – </w:t>
            </w:r>
            <w:r w:rsidR="009D3945">
              <w:rPr>
                <w:rFonts w:ascii="Times New Roman" w:hAnsi="Times New Roman" w:cs="Times New Roman"/>
                <w:sz w:val="20"/>
                <w:szCs w:val="20"/>
              </w:rPr>
              <w:t>3</w:t>
            </w:r>
            <w:r w:rsidRPr="00060602">
              <w:rPr>
                <w:rFonts w:ascii="Times New Roman" w:hAnsi="Times New Roman" w:cs="Times New Roman"/>
                <w:sz w:val="20"/>
                <w:szCs w:val="20"/>
              </w:rPr>
              <w:t xml:space="preserve"> reizes gadā</w:t>
            </w:r>
          </w:p>
          <w:p w14:paraId="1966A490" w14:textId="1BAED8D5" w:rsidR="00060602" w:rsidRPr="00060602" w:rsidRDefault="00060602" w:rsidP="00060602">
            <w:pPr>
              <w:ind w:left="0" w:hanging="2"/>
              <w:rPr>
                <w:rFonts w:ascii="Times New Roman" w:hAnsi="Times New Roman" w:cs="Times New Roman"/>
                <w:sz w:val="20"/>
                <w:szCs w:val="20"/>
              </w:rPr>
            </w:pPr>
            <w:r w:rsidRPr="00060602">
              <w:rPr>
                <w:rFonts w:ascii="Times New Roman" w:hAnsi="Times New Roman" w:cs="Times New Roman"/>
                <w:sz w:val="20"/>
                <w:szCs w:val="20"/>
              </w:rPr>
              <w:t>Dezinfekcija, deratizācija – pēc pieprasījuma</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C3D7E5" w14:textId="758EDF4F" w:rsidR="00060602" w:rsidRPr="00060602" w:rsidRDefault="00060602" w:rsidP="00060602">
            <w:pPr>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060602" w:rsidRPr="00060602" w14:paraId="3C6C5BE1" w14:textId="77777777" w:rsidTr="00E05F8E">
        <w:trPr>
          <w:trHeight w:val="270"/>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3537E7D0" w14:textId="10026206" w:rsidR="00060602" w:rsidRPr="00060602" w:rsidRDefault="00060602" w:rsidP="00060602">
            <w:pPr>
              <w:ind w:left="0" w:hanging="2"/>
              <w:rPr>
                <w:b/>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C4ECCE" w14:textId="0FF52195" w:rsidR="00060602" w:rsidRPr="00060602" w:rsidRDefault="00060602" w:rsidP="00060602">
            <w:pPr>
              <w:ind w:left="0" w:hanging="2"/>
              <w:rPr>
                <w:b/>
                <w:sz w:val="20"/>
                <w:szCs w:val="20"/>
              </w:rPr>
            </w:pPr>
            <w:r w:rsidRPr="00060602">
              <w:rPr>
                <w:rFonts w:ascii="Times New Roman" w:hAnsi="Times New Roman" w:cs="Times New Roman"/>
                <w:b/>
                <w:sz w:val="20"/>
                <w:szCs w:val="20"/>
              </w:rPr>
              <w:t>Valsts karoga pacelšana un nolaišana (t.sk. valsts karoga nodrošināšana)</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BD774C" w14:textId="76C54525" w:rsidR="00060602" w:rsidRPr="00060602" w:rsidRDefault="009D3945" w:rsidP="00060602">
            <w:pPr>
              <w:ind w:left="0" w:hanging="2"/>
              <w:rPr>
                <w:sz w:val="20"/>
                <w:szCs w:val="20"/>
              </w:rPr>
            </w:pPr>
            <w:r>
              <w:rPr>
                <w:rFonts w:ascii="Times New Roman" w:hAnsi="Times New Roman" w:cs="Times New Roman"/>
                <w:sz w:val="20"/>
                <w:szCs w:val="20"/>
              </w:rPr>
              <w:t>10 x gadā</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967DFF" w14:textId="47E6F50F" w:rsidR="00060602" w:rsidRPr="00060602" w:rsidRDefault="00060602" w:rsidP="00060602">
            <w:pPr>
              <w:ind w:left="0" w:hanging="2"/>
              <w:rPr>
                <w:sz w:val="20"/>
                <w:szCs w:val="20"/>
              </w:rPr>
            </w:pPr>
            <w:r w:rsidRPr="00060602">
              <w:rPr>
                <w:rFonts w:ascii="Times New Roman" w:hAnsi="Times New Roman" w:cs="Times New Roman"/>
                <w:sz w:val="20"/>
                <w:szCs w:val="20"/>
              </w:rPr>
              <w:t>Iekļauts apsaimniekošanas maksā</w:t>
            </w:r>
          </w:p>
        </w:tc>
      </w:tr>
      <w:tr w:rsidR="00060602" w:rsidRPr="00060602" w14:paraId="2FFC1A94" w14:textId="77777777" w:rsidTr="00E05F8E">
        <w:trPr>
          <w:trHeight w:val="270"/>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5BC4DFA9" w14:textId="5D3FF5C3" w:rsidR="00060602" w:rsidRPr="00060602" w:rsidRDefault="00060602" w:rsidP="00060602">
            <w:pPr>
              <w:tabs>
                <w:tab w:val="left" w:pos="8520"/>
                <w:tab w:val="left" w:pos="8520"/>
                <w:tab w:val="left" w:pos="8520"/>
              </w:tabs>
              <w:ind w:leftChars="0" w:left="0" w:firstLineChars="0" w:firstLine="0"/>
              <w:rPr>
                <w:rFonts w:ascii="Times New Roman" w:hAnsi="Times New Roman" w:cs="Times New Roman"/>
                <w:sz w:val="20"/>
                <w:szCs w:val="20"/>
              </w:rPr>
            </w:pPr>
            <w:r>
              <w:rPr>
                <w:rFonts w:ascii="Times New Roman" w:hAnsi="Times New Roman" w:cs="Times New Roman"/>
                <w:b/>
                <w:sz w:val="20"/>
                <w:szCs w:val="20"/>
              </w:rPr>
              <w:t>2</w:t>
            </w:r>
            <w:r w:rsidRPr="00060602">
              <w:rPr>
                <w:rFonts w:ascii="Times New Roman" w:hAnsi="Times New Roman" w:cs="Times New Roman"/>
                <w:b/>
                <w:sz w:val="20"/>
                <w:szCs w:val="20"/>
              </w:rPr>
              <w:t>.</w:t>
            </w:r>
            <w:r w:rsidR="00AF0226">
              <w:rPr>
                <w:rFonts w:ascii="Times New Roman" w:hAnsi="Times New Roman" w:cs="Times New Roman"/>
                <w:b/>
                <w:sz w:val="20"/>
                <w:szCs w:val="20"/>
              </w:rPr>
              <w:t>2.</w:t>
            </w: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C53B40"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b/>
                <w:sz w:val="20"/>
                <w:szCs w:val="20"/>
              </w:rPr>
              <w:t>Dzīvojamās mājas tehniskā apkope un uzturēšana</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7ECC75" w14:textId="77777777" w:rsidR="00060602" w:rsidRPr="00060602" w:rsidRDefault="00060602" w:rsidP="00060602">
            <w:pPr>
              <w:ind w:left="0" w:hanging="2"/>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7685E8" w14:textId="77777777" w:rsidR="00060602" w:rsidRPr="00060602" w:rsidRDefault="00060602" w:rsidP="00060602">
            <w:pPr>
              <w:ind w:left="0" w:hanging="2"/>
              <w:rPr>
                <w:rFonts w:ascii="Times New Roman" w:hAnsi="Times New Roman" w:cs="Times New Roman"/>
                <w:sz w:val="20"/>
                <w:szCs w:val="20"/>
              </w:rPr>
            </w:pPr>
          </w:p>
        </w:tc>
      </w:tr>
      <w:tr w:rsidR="00060602" w:rsidRPr="00060602" w14:paraId="1E225998" w14:textId="77777777" w:rsidTr="00E05F8E">
        <w:trPr>
          <w:trHeight w:val="270"/>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75947EFF" w14:textId="3708876D"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D8F7AB" w14:textId="1ACAFD88"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b/>
                <w:sz w:val="20"/>
                <w:szCs w:val="20"/>
              </w:rPr>
              <w:t>Ūdensapgādes</w:t>
            </w:r>
            <w:r>
              <w:rPr>
                <w:rFonts w:ascii="Times New Roman" w:hAnsi="Times New Roman" w:cs="Times New Roman"/>
                <w:b/>
                <w:sz w:val="20"/>
                <w:szCs w:val="20"/>
              </w:rPr>
              <w:t xml:space="preserve">, </w:t>
            </w:r>
            <w:r w:rsidRPr="00060602">
              <w:rPr>
                <w:rFonts w:ascii="Times New Roman" w:hAnsi="Times New Roman" w:cs="Times New Roman"/>
                <w:b/>
                <w:sz w:val="20"/>
                <w:szCs w:val="20"/>
              </w:rPr>
              <w:t xml:space="preserve">kanalizācijas </w:t>
            </w:r>
            <w:r>
              <w:rPr>
                <w:rFonts w:ascii="Times New Roman" w:hAnsi="Times New Roman" w:cs="Times New Roman"/>
                <w:b/>
                <w:sz w:val="20"/>
                <w:szCs w:val="20"/>
              </w:rPr>
              <w:t xml:space="preserve">un siltumapgādes </w:t>
            </w:r>
            <w:r w:rsidRPr="00060602">
              <w:rPr>
                <w:rFonts w:ascii="Times New Roman" w:hAnsi="Times New Roman" w:cs="Times New Roman"/>
                <w:b/>
                <w:sz w:val="20"/>
                <w:szCs w:val="20"/>
              </w:rPr>
              <w:t>sistēma</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A23EDB" w14:textId="77777777" w:rsidR="00060602" w:rsidRPr="00060602" w:rsidRDefault="00060602" w:rsidP="00060602">
            <w:pPr>
              <w:ind w:left="0" w:hanging="2"/>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5201F9" w14:textId="77777777" w:rsidR="00060602" w:rsidRPr="00060602" w:rsidRDefault="00060602" w:rsidP="00060602">
            <w:pPr>
              <w:ind w:left="0" w:hanging="2"/>
              <w:rPr>
                <w:rFonts w:ascii="Times New Roman" w:hAnsi="Times New Roman" w:cs="Times New Roman"/>
                <w:sz w:val="20"/>
                <w:szCs w:val="20"/>
              </w:rPr>
            </w:pPr>
          </w:p>
        </w:tc>
      </w:tr>
      <w:tr w:rsidR="00060602" w:rsidRPr="00060602" w14:paraId="5CAB996F" w14:textId="77777777" w:rsidTr="00E05F8E">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26D3CF2C" w14:textId="5D402575"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BF923E"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Sistēmas nepārtrauktas darbības nodrošināšanas organizēšana</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5A2466"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pastāvīgi</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3328A9"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060602" w:rsidRPr="00060602" w14:paraId="34840583" w14:textId="77777777" w:rsidTr="00E05F8E">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3E2A2074" w14:textId="00E9D093" w:rsidR="00060602" w:rsidRPr="00060602" w:rsidRDefault="00060602" w:rsidP="00060602">
            <w:pPr>
              <w:tabs>
                <w:tab w:val="left" w:pos="8520"/>
                <w:tab w:val="left" w:pos="8520"/>
                <w:tab w:val="left" w:pos="8520"/>
              </w:tabs>
              <w:ind w:leftChars="0" w:left="0" w:firstLineChars="0" w:firstLine="0"/>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2BC68C" w14:textId="0F8B40CC"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Sistēmas vizuālā pārbaude, noformēšana un saglabāšana</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6CE2D8"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reizi mēnesī</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474737"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060602" w:rsidRPr="00060602" w14:paraId="43B62B1A" w14:textId="77777777" w:rsidTr="00E05F8E">
        <w:trPr>
          <w:trHeight w:val="30"/>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47D44815" w14:textId="24F34D6D"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DE3122"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Sistēmas tehniskās apkopes organizēšana</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0FC796"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reizi gadā</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687DFE"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060602" w:rsidRPr="00060602" w14:paraId="40D2C9BF" w14:textId="77777777" w:rsidTr="00E05F8E">
        <w:trPr>
          <w:trHeight w:val="60"/>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3EA05645" w14:textId="24EE2704"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1A646B"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Sistēmas tehniskās apsekošanas organizēšana</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8B1E10"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pēc nepiec.</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0D0056"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No mājas uzkrājumu fonda vai izstādot rēķinu</w:t>
            </w:r>
          </w:p>
        </w:tc>
      </w:tr>
      <w:tr w:rsidR="00060602" w:rsidRPr="00060602" w14:paraId="24A56C6B" w14:textId="77777777" w:rsidTr="00E05F8E">
        <w:trPr>
          <w:trHeight w:val="15"/>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71926A71" w14:textId="5F5B9051"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0A6AE3"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Kopīpašuma telpās esošo, kā arī individuālo, kas atrodas kopīpašuma telpās, skaitītāju rādījumu nolasīšana un rādījumu fiksēšana</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B3476E"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reizi mēnesī</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C80CF1"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060602" w:rsidRPr="00060602" w14:paraId="29514D60" w14:textId="77777777" w:rsidTr="00E05F8E">
        <w:trPr>
          <w:trHeight w:val="30"/>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793D09CD" w14:textId="56BC5D09"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AE01DF"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Sistēmas remonta darbi</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8AA059"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pēc nepiec.</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367C74"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No mājas uzkrājumu fonda vai izstādot rēķinu</w:t>
            </w:r>
          </w:p>
        </w:tc>
      </w:tr>
      <w:tr w:rsidR="00060602" w:rsidRPr="00060602" w14:paraId="52D4BDA3" w14:textId="77777777" w:rsidTr="00E05F8E">
        <w:trPr>
          <w:trHeight w:val="75"/>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2F12308C" w14:textId="134A101E"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DD2813"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Atsevišķajos īpašumos esošo skaitītāju apsekošana, rādījumu fiksēšana</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574A1A"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reizi gadā</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C2A22E"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060602" w:rsidRPr="00060602" w14:paraId="3407C8F8" w14:textId="77777777" w:rsidTr="00E05F8E">
        <w:trPr>
          <w:trHeight w:val="135"/>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467C0B07" w14:textId="1B590D51"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BFEC34"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Inženierkomunikāciju ievadu hermētiskuma vizuālā pārbaude</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D54682"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reizi gadā</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FEA4DF"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060602" w:rsidRPr="00060602" w14:paraId="479C74F3" w14:textId="77777777" w:rsidTr="00E05F8E">
        <w:trPr>
          <w:trHeight w:val="270"/>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14DB34CB" w14:textId="42609BAA"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850997"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b/>
                <w:sz w:val="20"/>
                <w:szCs w:val="20"/>
              </w:rPr>
              <w:t>Elektroapgādes sistēma</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CDC862" w14:textId="77777777" w:rsidR="00060602" w:rsidRPr="00060602" w:rsidRDefault="00060602" w:rsidP="00060602">
            <w:pPr>
              <w:ind w:left="0" w:hanging="2"/>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8D5256" w14:textId="77777777" w:rsidR="00060602" w:rsidRPr="00060602" w:rsidRDefault="00060602" w:rsidP="00060602">
            <w:pPr>
              <w:ind w:left="0" w:hanging="2"/>
              <w:rPr>
                <w:rFonts w:ascii="Times New Roman" w:hAnsi="Times New Roman" w:cs="Times New Roman"/>
                <w:sz w:val="20"/>
                <w:szCs w:val="20"/>
              </w:rPr>
            </w:pPr>
          </w:p>
        </w:tc>
      </w:tr>
      <w:tr w:rsidR="00060602" w:rsidRPr="00060602" w14:paraId="51133016" w14:textId="77777777" w:rsidTr="00E05F8E">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583F6199" w14:textId="0F40AE4A"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9003D3"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Sistēmas nepārtrauktas darbības nodrošināšanas organizēšana</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EF75F1"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pastāvīgi</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8C728C"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060602" w:rsidRPr="00060602" w14:paraId="79005DD5" w14:textId="77777777" w:rsidTr="00E05F8E">
        <w:trPr>
          <w:trHeight w:val="135"/>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6828A3EA" w14:textId="3F6B0514"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2545BC" w14:textId="6C41995D"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Sistēmas vizuālā pārbaude, noformēšana un saglabāšana</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F13590"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reizi mēnesī</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A076F4"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060602" w:rsidRPr="00060602" w14:paraId="2D1B4D11" w14:textId="77777777" w:rsidTr="00E05F8E">
        <w:trPr>
          <w:trHeight w:val="75"/>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1E1CBA94" w14:textId="07AEB2F3"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2E7F87"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Sistēmas tehniskās apkopes organizēšana</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DF4DFC"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reizi gadā</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BFA4A0"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060602" w:rsidRPr="00060602" w14:paraId="153267EB" w14:textId="77777777" w:rsidTr="00E05F8E">
        <w:trPr>
          <w:trHeight w:val="530"/>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0B684ED5" w14:textId="5413D038"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A50A0F"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Sistēmas tehniskās apsekošanas organizēšana</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7FC2A2"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pēc nepiec.</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5A8AE1"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No mājas uzkrājumu fonda</w:t>
            </w:r>
          </w:p>
          <w:p w14:paraId="198EC543"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vai izstādot rēķinu</w:t>
            </w:r>
          </w:p>
        </w:tc>
      </w:tr>
      <w:tr w:rsidR="00060602" w:rsidRPr="00060602" w14:paraId="4FAFF626" w14:textId="77777777" w:rsidTr="00E05F8E">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49C96E46" w14:textId="1727DA2D"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984D58"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Sistēmas remonta darbi</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DC019C"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pēc nepiec.</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3692F1"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No mājas uzkrājumu fonda vai izstādot rēķinu</w:t>
            </w:r>
          </w:p>
        </w:tc>
      </w:tr>
      <w:tr w:rsidR="00060602" w:rsidRPr="00060602" w14:paraId="4E5F7A9E" w14:textId="77777777" w:rsidTr="00E05F8E">
        <w:trPr>
          <w:trHeight w:val="90"/>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2C82FE66" w14:textId="6EE99E0D"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666CCA"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Elektrosadales skapju un sistēmas tehniskā stāvokļa pārbaude un tīrīšana</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686423"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reizi ceturksnī</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D67BFD" w14:textId="77777777" w:rsidR="00060602" w:rsidRPr="00060602" w:rsidRDefault="00060602" w:rsidP="00060602">
            <w:pPr>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060602" w:rsidRPr="00060602" w14:paraId="747281CC" w14:textId="77777777" w:rsidTr="00E05F8E">
        <w:trPr>
          <w:trHeight w:val="90"/>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3FEFD3D8" w14:textId="13615149"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9ED424"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Sistēmas izolācijas pretestības mērījumi</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3D5EA4"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saskaņā ar normatīviem</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649344" w14:textId="77777777" w:rsidR="00060602" w:rsidRPr="00060602" w:rsidRDefault="00060602" w:rsidP="00060602">
            <w:pPr>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060602" w:rsidRPr="00060602" w14:paraId="10262D98" w14:textId="77777777" w:rsidTr="00E05F8E">
        <w:trPr>
          <w:trHeight w:val="195"/>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67EA771A" w14:textId="17781B0A"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E8145C"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Inženierkomunikāciju ievadu hermētiskuma vizuālā pārbaude</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61E72F"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reizi gadā</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EEE724"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060602" w:rsidRPr="00060602" w14:paraId="1770969A" w14:textId="77777777" w:rsidTr="00E05F8E">
        <w:trPr>
          <w:trHeight w:val="420"/>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5BABD7C3" w14:textId="75B206FA"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813BEA"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nodrošināt ugunsdrošības inženiertehnisko sistēmu un aprīkojuma ekspluatāciju atbilstoši ražotāja tehnisko noteikumu un ugunsdrošību regulējošo normatīvo aktu prasībām</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E4654F"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pastāvīgi</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0F77B8"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No mājas uzkrājumu fonda vai izstādot rēķinu</w:t>
            </w:r>
          </w:p>
        </w:tc>
      </w:tr>
      <w:tr w:rsidR="00060602" w:rsidRPr="00060602" w14:paraId="38AA1F59" w14:textId="77777777" w:rsidTr="00E05F8E">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554E53BB" w14:textId="49C29570"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EF1935"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izstrādāt ugunsdrošības instrukciju un izsniegt dzīvokļu īpašniekiem</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A6CBCA"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pastāvīgi</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E4CD70"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060602" w:rsidRPr="00060602" w14:paraId="282FE937" w14:textId="77777777" w:rsidTr="00E05F8E">
        <w:trPr>
          <w:trHeight w:val="270"/>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7181751E" w14:textId="48EBC3D3"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76ED4C"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b/>
                <w:sz w:val="20"/>
                <w:szCs w:val="20"/>
              </w:rPr>
              <w:t>Mājas konstruktīvie elementi</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7A3795" w14:textId="77777777" w:rsidR="00060602" w:rsidRPr="00060602" w:rsidRDefault="00060602" w:rsidP="00060602">
            <w:pPr>
              <w:ind w:left="0" w:hanging="2"/>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B300BC" w14:textId="77777777" w:rsidR="00060602" w:rsidRPr="00060602" w:rsidRDefault="00060602" w:rsidP="00060602">
            <w:pPr>
              <w:ind w:left="0" w:hanging="2"/>
              <w:rPr>
                <w:rFonts w:ascii="Times New Roman" w:hAnsi="Times New Roman" w:cs="Times New Roman"/>
                <w:sz w:val="20"/>
                <w:szCs w:val="20"/>
              </w:rPr>
            </w:pPr>
          </w:p>
        </w:tc>
      </w:tr>
      <w:tr w:rsidR="00060602" w:rsidRPr="00060602" w14:paraId="2F70A3C5" w14:textId="77777777" w:rsidTr="00E05F8E">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5112B04F" w14:textId="17C46333"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02A28F"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Koplietošanas telpu logu, durvju un ventilācijas lūku apsekošana</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233C50"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reizi mēnesī</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CDA647"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821426" w:rsidRPr="00060602" w14:paraId="33EC67D5" w14:textId="77777777" w:rsidTr="00E05F8E">
        <w:trPr>
          <w:trHeight w:val="315"/>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0F479C54" w14:textId="641E646E" w:rsidR="00821426" w:rsidRPr="00060602" w:rsidRDefault="00821426" w:rsidP="00821426">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44FB3C" w14:textId="77777777" w:rsidR="00821426" w:rsidRPr="00060602" w:rsidRDefault="00821426" w:rsidP="00821426">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Mājas apmales un drenāžas sistēmas apsekošana</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6719E4" w14:textId="77777777" w:rsidR="00821426" w:rsidRPr="00060602" w:rsidRDefault="00821426" w:rsidP="00821426">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reizi ceturksnī</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592BA6" w14:textId="77777777" w:rsidR="00821426" w:rsidRPr="00060602" w:rsidRDefault="00821426" w:rsidP="00821426">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821426" w:rsidRPr="00060602" w14:paraId="05A7C2AB" w14:textId="77777777" w:rsidTr="00E05F8E">
        <w:trPr>
          <w:trHeight w:val="210"/>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0750D2DB" w14:textId="7CFFC60B" w:rsidR="00821426" w:rsidRPr="00060602" w:rsidRDefault="00821426" w:rsidP="00821426">
            <w:pPr>
              <w:tabs>
                <w:tab w:val="left" w:pos="8520"/>
                <w:tab w:val="left" w:pos="8520"/>
                <w:tab w:val="left" w:pos="8520"/>
              </w:tabs>
              <w:ind w:left="0" w:hanging="2"/>
              <w:rPr>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B5DC4C" w14:textId="60173F1E" w:rsidR="00821426" w:rsidRPr="00060602" w:rsidRDefault="00821426" w:rsidP="00821426">
            <w:pPr>
              <w:tabs>
                <w:tab w:val="left" w:pos="8520"/>
                <w:tab w:val="left" w:pos="8520"/>
                <w:tab w:val="left" w:pos="8520"/>
              </w:tabs>
              <w:ind w:left="0" w:hanging="2"/>
              <w:rPr>
                <w:sz w:val="20"/>
                <w:szCs w:val="20"/>
              </w:rPr>
            </w:pPr>
            <w:r w:rsidRPr="00060602">
              <w:rPr>
                <w:rFonts w:ascii="Times New Roman" w:hAnsi="Times New Roman" w:cs="Times New Roman"/>
                <w:sz w:val="20"/>
                <w:szCs w:val="20"/>
              </w:rPr>
              <w:t>sniega un ledus (arī lāsteku) notīrīšana no ēkas fasādes un jumta, lai nepieļautu ledus un sniega krišanu no ēkas jumta, dzegām, ūdens notekcaurulēm, lodžijām un balkoniem</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D1270D" w14:textId="76DD58BB" w:rsidR="00821426" w:rsidRPr="00060602" w:rsidRDefault="00821426" w:rsidP="00821426">
            <w:pPr>
              <w:tabs>
                <w:tab w:val="left" w:pos="8520"/>
                <w:tab w:val="left" w:pos="8520"/>
                <w:tab w:val="left" w:pos="8520"/>
              </w:tabs>
              <w:ind w:left="0" w:hanging="2"/>
              <w:rPr>
                <w:sz w:val="20"/>
                <w:szCs w:val="20"/>
              </w:rPr>
            </w:pPr>
            <w:r w:rsidRPr="00060602">
              <w:rPr>
                <w:rFonts w:ascii="Times New Roman" w:hAnsi="Times New Roman" w:cs="Times New Roman"/>
                <w:sz w:val="20"/>
                <w:szCs w:val="20"/>
              </w:rPr>
              <w:t>pēc nepieciešamības</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D3F696" w14:textId="0EB31574" w:rsidR="00821426" w:rsidRPr="00060602" w:rsidRDefault="00821426" w:rsidP="00821426">
            <w:pPr>
              <w:tabs>
                <w:tab w:val="left" w:pos="8520"/>
                <w:tab w:val="left" w:pos="8520"/>
                <w:tab w:val="left" w:pos="8520"/>
              </w:tabs>
              <w:ind w:left="0" w:hanging="2"/>
              <w:rPr>
                <w:sz w:val="20"/>
                <w:szCs w:val="20"/>
              </w:rPr>
            </w:pPr>
            <w:r w:rsidRPr="00060602">
              <w:rPr>
                <w:rFonts w:ascii="Times New Roman" w:hAnsi="Times New Roman" w:cs="Times New Roman"/>
                <w:sz w:val="20"/>
                <w:szCs w:val="20"/>
              </w:rPr>
              <w:t>Iekļauts apsaimniekošanas maksā</w:t>
            </w:r>
          </w:p>
        </w:tc>
      </w:tr>
      <w:tr w:rsidR="00821426" w:rsidRPr="00060602" w14:paraId="71B3B94A" w14:textId="77777777" w:rsidTr="00E05F8E">
        <w:trPr>
          <w:trHeight w:val="210"/>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0F5818D8" w14:textId="7B5D9E63" w:rsidR="00821426" w:rsidRPr="00060602" w:rsidRDefault="00821426" w:rsidP="00821426">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BDCE5E" w14:textId="77777777" w:rsidR="00821426" w:rsidRPr="00060602" w:rsidRDefault="00821426" w:rsidP="00821426">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Mājas inženiertīklu aku apsekošana</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A2B2F5" w14:textId="77777777" w:rsidR="00821426" w:rsidRPr="00060602" w:rsidRDefault="00821426" w:rsidP="00821426">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reizi ceturksnī</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B82D6E" w14:textId="77777777" w:rsidR="00821426" w:rsidRPr="00060602" w:rsidRDefault="00821426" w:rsidP="00821426">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821426" w:rsidRPr="00060602" w14:paraId="0FF44BEB" w14:textId="77777777" w:rsidTr="00E05F8E">
        <w:trPr>
          <w:trHeight w:val="300"/>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16D82E0B" w14:textId="519228AF" w:rsidR="00821426" w:rsidRPr="00060602" w:rsidRDefault="00821426" w:rsidP="00821426">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6B0DAC" w14:textId="77777777" w:rsidR="00821426" w:rsidRPr="00060602" w:rsidRDefault="00821426" w:rsidP="00821426">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 xml:space="preserve">Lietus ūdens notekcauruļu apsekošana </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F869BB" w14:textId="77777777" w:rsidR="00821426" w:rsidRPr="00060602" w:rsidRDefault="00821426" w:rsidP="00821426">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divreiz gadā</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FD1AA7" w14:textId="77777777" w:rsidR="00821426" w:rsidRPr="00060602" w:rsidRDefault="00821426" w:rsidP="00821426">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821426" w:rsidRPr="00060602" w14:paraId="4258CFAA" w14:textId="77777777" w:rsidTr="00E05F8E">
        <w:trPr>
          <w:trHeight w:val="150"/>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2A112248" w14:textId="6F2FB0FD" w:rsidR="00821426" w:rsidRPr="00060602" w:rsidRDefault="00821426" w:rsidP="00821426">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5CE890" w14:textId="77777777" w:rsidR="00821426" w:rsidRPr="00060602" w:rsidRDefault="00821426" w:rsidP="00821426">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Lietus ūdens notekcauruļu tīrīšana</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52D64B" w14:textId="77777777" w:rsidR="00821426" w:rsidRPr="00060602" w:rsidRDefault="00821426" w:rsidP="00821426">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pēc nepiec.</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F3F05B" w14:textId="57FF37B4" w:rsidR="00821426" w:rsidRPr="00060602" w:rsidRDefault="00821426" w:rsidP="00821426">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821426" w:rsidRPr="00060602" w14:paraId="12BB09E5" w14:textId="77777777" w:rsidTr="00E05F8E">
        <w:trPr>
          <w:trHeight w:val="555"/>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6423894B" w14:textId="0486969C" w:rsidR="00821426" w:rsidRPr="00060602" w:rsidRDefault="00821426" w:rsidP="00821426">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56E899" w14:textId="77777777" w:rsidR="00821426" w:rsidRPr="00060602" w:rsidRDefault="00821426" w:rsidP="00821426">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Jumta, pamatu, bēniņu, pagrabu, kāpņu telpu un atkritumu vadu konstruktīvo elementu (sienu, griestu, grīdu, pārsegumu, hidroizolācijas, siltumizolācijas) apsekošana</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261412" w14:textId="77777777" w:rsidR="00821426" w:rsidRPr="00060602" w:rsidRDefault="00821426" w:rsidP="00821426">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reizi ceturksnī</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DCABE4" w14:textId="77777777" w:rsidR="00821426" w:rsidRPr="00060602" w:rsidRDefault="00821426" w:rsidP="00821426">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821426" w:rsidRPr="00060602" w14:paraId="029DA680" w14:textId="77777777" w:rsidTr="00E05F8E">
        <w:trPr>
          <w:trHeight w:val="90"/>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2C775548" w14:textId="3A4C8DF4" w:rsidR="00821426" w:rsidRPr="00060602" w:rsidRDefault="00821426" w:rsidP="00821426">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0F82BF" w14:textId="77777777" w:rsidR="00821426" w:rsidRPr="00060602" w:rsidRDefault="00821426" w:rsidP="00821426">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Fasādes, balkonu, lodžiju un nojumes apsekošana</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17C030" w14:textId="77777777" w:rsidR="00821426" w:rsidRPr="00060602" w:rsidRDefault="00821426" w:rsidP="00821426">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reizi gadā</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34D35F" w14:textId="77777777" w:rsidR="00821426" w:rsidRPr="00060602" w:rsidRDefault="00821426" w:rsidP="00821426">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821426" w:rsidRPr="00060602" w14:paraId="1882E922" w14:textId="77777777" w:rsidTr="00E05F8E">
        <w:trPr>
          <w:trHeight w:val="195"/>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75093ECF" w14:textId="25EE94B8" w:rsidR="00821426" w:rsidRPr="00060602" w:rsidRDefault="00821426" w:rsidP="00821426">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BB81E2" w14:textId="77777777" w:rsidR="00821426" w:rsidRPr="00060602" w:rsidRDefault="00821426" w:rsidP="00821426">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Dūmvadu un ventilācijas šahtu pārbaude un tīrīšana</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72C797" w14:textId="77777777" w:rsidR="00821426" w:rsidRPr="00060602" w:rsidRDefault="00821426" w:rsidP="00821426">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saskaņā ar normatīviem</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5FDBE0" w14:textId="77777777" w:rsidR="00821426" w:rsidRPr="00060602" w:rsidRDefault="00821426" w:rsidP="00821426">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060602" w:rsidRPr="00060602" w14:paraId="44CBDD96" w14:textId="77777777" w:rsidTr="00E05F8E">
        <w:trPr>
          <w:trHeight w:val="195"/>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703BBDD2" w14:textId="4CCC30D5" w:rsidR="00060602" w:rsidRPr="00060602" w:rsidRDefault="00060602" w:rsidP="00060602">
            <w:pPr>
              <w:tabs>
                <w:tab w:val="left" w:pos="8520"/>
                <w:tab w:val="left" w:pos="8520"/>
                <w:tab w:val="left" w:pos="8520"/>
              </w:tabs>
              <w:ind w:left="0" w:hanging="2"/>
              <w:rPr>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EE1F78" w14:textId="6913463A" w:rsidR="00060602" w:rsidRPr="00060602" w:rsidRDefault="00060602" w:rsidP="00060602">
            <w:pPr>
              <w:tabs>
                <w:tab w:val="left" w:pos="8520"/>
                <w:tab w:val="left" w:pos="8520"/>
                <w:tab w:val="left" w:pos="8520"/>
              </w:tabs>
              <w:ind w:left="0" w:hanging="2"/>
              <w:rPr>
                <w:sz w:val="20"/>
                <w:szCs w:val="20"/>
              </w:rPr>
            </w:pPr>
            <w:r w:rsidRPr="00060602">
              <w:rPr>
                <w:rFonts w:ascii="Times New Roman" w:hAnsi="Times New Roman" w:cs="Times New Roman"/>
                <w:sz w:val="20"/>
                <w:szCs w:val="20"/>
              </w:rPr>
              <w:t>nodrošina nekustamajā īpašumā esošo labiekārtojuma elementu (soliņu, bērnu rotaļu ierīču, sporta aprīkojuma, atsevišķo laternu un apgaismes ķermeņu, karogu mastu, velosipēdu statīvu u.tml.) uzturēšanu tehniskā un vizuālā kārtībā.</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3A13F0" w14:textId="237A0D38" w:rsidR="00060602" w:rsidRPr="00060602" w:rsidRDefault="00060602" w:rsidP="00060602">
            <w:pPr>
              <w:tabs>
                <w:tab w:val="left" w:pos="8520"/>
                <w:tab w:val="left" w:pos="8520"/>
                <w:tab w:val="left" w:pos="8520"/>
              </w:tabs>
              <w:ind w:left="0" w:hanging="2"/>
              <w:rPr>
                <w:sz w:val="20"/>
                <w:szCs w:val="20"/>
              </w:rPr>
            </w:pPr>
            <w:r w:rsidRPr="00060602">
              <w:rPr>
                <w:rFonts w:ascii="Times New Roman" w:hAnsi="Times New Roman" w:cs="Times New Roman"/>
                <w:sz w:val="20"/>
                <w:szCs w:val="20"/>
              </w:rPr>
              <w:t>pēc Kopības lēmuma</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1BB3C1" w14:textId="1C59D146" w:rsidR="00060602" w:rsidRPr="00060602" w:rsidRDefault="00060602" w:rsidP="00060602">
            <w:pPr>
              <w:tabs>
                <w:tab w:val="left" w:pos="8520"/>
                <w:tab w:val="left" w:pos="8520"/>
                <w:tab w:val="left" w:pos="8520"/>
              </w:tabs>
              <w:ind w:left="0" w:hanging="2"/>
              <w:rPr>
                <w:sz w:val="20"/>
                <w:szCs w:val="20"/>
              </w:rPr>
            </w:pPr>
            <w:r w:rsidRPr="00060602">
              <w:rPr>
                <w:rFonts w:ascii="Times New Roman" w:hAnsi="Times New Roman" w:cs="Times New Roman"/>
                <w:sz w:val="20"/>
                <w:szCs w:val="20"/>
              </w:rPr>
              <w:t>No mājas uzkrājumu fonda vai izstādot rēķinu</w:t>
            </w:r>
          </w:p>
        </w:tc>
      </w:tr>
      <w:tr w:rsidR="00BC32BD" w:rsidRPr="00060602" w14:paraId="5629D646" w14:textId="77777777" w:rsidTr="00E05F8E">
        <w:trPr>
          <w:trHeight w:val="180"/>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46206894" w14:textId="507A3AFD" w:rsidR="00BC32BD" w:rsidRPr="00BC32BD" w:rsidRDefault="00BC32BD" w:rsidP="00BC32BD">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58CB68" w14:textId="5F9D6C8E" w:rsidR="00BC32BD" w:rsidRPr="00AF0226" w:rsidRDefault="00BC32BD" w:rsidP="00BC32BD">
            <w:pPr>
              <w:tabs>
                <w:tab w:val="left" w:pos="8520"/>
                <w:tab w:val="left" w:pos="8520"/>
                <w:tab w:val="left" w:pos="8520"/>
              </w:tabs>
              <w:ind w:left="0" w:hanging="2"/>
              <w:rPr>
                <w:rFonts w:ascii="Times New Roman" w:hAnsi="Times New Roman" w:cs="Times New Roman"/>
                <w:b/>
                <w:bCs/>
                <w:sz w:val="20"/>
                <w:szCs w:val="20"/>
              </w:rPr>
            </w:pPr>
            <w:r w:rsidRPr="00AF0226">
              <w:rPr>
                <w:rFonts w:ascii="Times New Roman" w:hAnsi="Times New Roman" w:cs="Times New Roman"/>
                <w:b/>
                <w:bCs/>
                <w:sz w:val="20"/>
                <w:szCs w:val="20"/>
              </w:rPr>
              <w:t>Dzīvojamās mājas kopīpašuma, tajā esošo iekārtu un komunikāciju vizuālā apsekošana piesaistot ārpakalpojumu</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804639" w14:textId="1A634E5C" w:rsidR="00BC32BD" w:rsidRPr="00AF0226" w:rsidRDefault="00BC32BD" w:rsidP="00BC32BD">
            <w:pPr>
              <w:tabs>
                <w:tab w:val="left" w:pos="8520"/>
                <w:tab w:val="left" w:pos="8520"/>
                <w:tab w:val="left" w:pos="8520"/>
              </w:tabs>
              <w:ind w:left="0" w:hanging="2"/>
              <w:rPr>
                <w:rFonts w:ascii="Times New Roman" w:hAnsi="Times New Roman" w:cs="Times New Roman"/>
                <w:b/>
                <w:bCs/>
                <w:sz w:val="20"/>
                <w:szCs w:val="20"/>
              </w:rPr>
            </w:pPr>
            <w:r w:rsidRPr="00AF0226">
              <w:rPr>
                <w:rFonts w:ascii="Times New Roman" w:hAnsi="Times New Roman" w:cs="Times New Roman"/>
                <w:b/>
                <w:bCs/>
                <w:sz w:val="20"/>
                <w:szCs w:val="20"/>
              </w:rPr>
              <w:t>Vienu reizi gadā</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12D2B1" w14:textId="5830C2D8" w:rsidR="00BC32BD" w:rsidRPr="00AF0226" w:rsidRDefault="00BC32BD" w:rsidP="00BC32BD">
            <w:pPr>
              <w:tabs>
                <w:tab w:val="left" w:pos="8520"/>
                <w:tab w:val="left" w:pos="8520"/>
                <w:tab w:val="left" w:pos="8520"/>
              </w:tabs>
              <w:ind w:left="0" w:hanging="2"/>
              <w:rPr>
                <w:rFonts w:ascii="Times New Roman" w:hAnsi="Times New Roman" w:cs="Times New Roman"/>
                <w:b/>
                <w:bCs/>
                <w:sz w:val="20"/>
                <w:szCs w:val="20"/>
              </w:rPr>
            </w:pPr>
            <w:r w:rsidRPr="00AF0226">
              <w:rPr>
                <w:rFonts w:ascii="Times New Roman" w:hAnsi="Times New Roman" w:cs="Times New Roman"/>
                <w:b/>
                <w:bCs/>
                <w:sz w:val="20"/>
                <w:szCs w:val="20"/>
              </w:rPr>
              <w:t>Iekļauts apsaimniekošanas maksā</w:t>
            </w:r>
          </w:p>
        </w:tc>
      </w:tr>
      <w:tr w:rsidR="00060602" w:rsidRPr="00060602" w14:paraId="077B5F4A" w14:textId="77777777" w:rsidTr="00E05F8E">
        <w:trPr>
          <w:trHeight w:val="255"/>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334E54AE" w14:textId="7C35CD0E"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1361B0" w14:textId="77777777" w:rsidR="00060602" w:rsidRPr="00AF0226" w:rsidRDefault="00060602" w:rsidP="00060602">
            <w:pPr>
              <w:tabs>
                <w:tab w:val="left" w:pos="8520"/>
                <w:tab w:val="left" w:pos="8520"/>
                <w:tab w:val="left" w:pos="8520"/>
              </w:tabs>
              <w:ind w:left="0" w:hanging="2"/>
              <w:rPr>
                <w:rFonts w:ascii="Times New Roman" w:hAnsi="Times New Roman" w:cs="Times New Roman"/>
                <w:b/>
                <w:bCs/>
                <w:sz w:val="20"/>
                <w:szCs w:val="20"/>
              </w:rPr>
            </w:pPr>
            <w:r w:rsidRPr="00AF0226">
              <w:rPr>
                <w:rFonts w:ascii="Times New Roman" w:hAnsi="Times New Roman" w:cs="Times New Roman"/>
                <w:b/>
                <w:bCs/>
                <w:sz w:val="20"/>
                <w:szCs w:val="20"/>
              </w:rPr>
              <w:t>Avārijas dienesta pakalpojumu pieejamība</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978BE9" w14:textId="77777777" w:rsidR="00060602" w:rsidRPr="00AF0226" w:rsidRDefault="00060602" w:rsidP="00060602">
            <w:pPr>
              <w:tabs>
                <w:tab w:val="left" w:pos="8520"/>
                <w:tab w:val="left" w:pos="8520"/>
                <w:tab w:val="left" w:pos="8520"/>
              </w:tabs>
              <w:ind w:left="0" w:hanging="2"/>
              <w:rPr>
                <w:rFonts w:ascii="Times New Roman" w:hAnsi="Times New Roman" w:cs="Times New Roman"/>
                <w:b/>
                <w:bCs/>
                <w:sz w:val="20"/>
                <w:szCs w:val="20"/>
              </w:rPr>
            </w:pPr>
            <w:r w:rsidRPr="00AF0226">
              <w:rPr>
                <w:rFonts w:ascii="Times New Roman" w:hAnsi="Times New Roman" w:cs="Times New Roman"/>
                <w:b/>
                <w:bCs/>
                <w:sz w:val="20"/>
                <w:szCs w:val="20"/>
              </w:rPr>
              <w:t>24 stundas diennaktī</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DF1D7F" w14:textId="77777777" w:rsidR="00060602" w:rsidRPr="00AF0226" w:rsidRDefault="00060602" w:rsidP="00060602">
            <w:pPr>
              <w:tabs>
                <w:tab w:val="left" w:pos="8520"/>
                <w:tab w:val="left" w:pos="8520"/>
                <w:tab w:val="left" w:pos="8520"/>
              </w:tabs>
              <w:ind w:left="0" w:hanging="2"/>
              <w:rPr>
                <w:rFonts w:ascii="Times New Roman" w:hAnsi="Times New Roman" w:cs="Times New Roman"/>
                <w:b/>
                <w:bCs/>
                <w:sz w:val="20"/>
                <w:szCs w:val="20"/>
              </w:rPr>
            </w:pPr>
            <w:r w:rsidRPr="00AF0226">
              <w:rPr>
                <w:rFonts w:ascii="Times New Roman" w:hAnsi="Times New Roman" w:cs="Times New Roman"/>
                <w:b/>
                <w:bCs/>
                <w:sz w:val="20"/>
                <w:szCs w:val="20"/>
              </w:rPr>
              <w:t>Iekļauts apsaimniekošanas maksā</w:t>
            </w:r>
          </w:p>
        </w:tc>
      </w:tr>
      <w:tr w:rsidR="00060602" w:rsidRPr="00060602" w14:paraId="7EC8D10B" w14:textId="77777777" w:rsidTr="00E05F8E">
        <w:trPr>
          <w:trHeight w:val="270"/>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23035EAB" w14:textId="172123A1" w:rsidR="00060602" w:rsidRPr="00060602" w:rsidRDefault="00BC32BD" w:rsidP="00060602">
            <w:pPr>
              <w:tabs>
                <w:tab w:val="left" w:pos="8520"/>
                <w:tab w:val="left" w:pos="8520"/>
                <w:tab w:val="left" w:pos="8520"/>
              </w:tabs>
              <w:ind w:left="0" w:hanging="2"/>
              <w:rPr>
                <w:rFonts w:ascii="Times New Roman" w:hAnsi="Times New Roman" w:cs="Times New Roman"/>
                <w:sz w:val="20"/>
                <w:szCs w:val="20"/>
              </w:rPr>
            </w:pPr>
            <w:r>
              <w:rPr>
                <w:rFonts w:ascii="Times New Roman" w:hAnsi="Times New Roman" w:cs="Times New Roman"/>
                <w:b/>
                <w:sz w:val="20"/>
                <w:szCs w:val="20"/>
              </w:rPr>
              <w:t>2.3.</w:t>
            </w: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539638"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b/>
                <w:sz w:val="20"/>
                <w:szCs w:val="20"/>
              </w:rPr>
              <w:t>Mājas pārvaldīšanas izdevumi</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B6C2DA" w14:textId="77777777" w:rsidR="00060602" w:rsidRPr="00060602" w:rsidRDefault="00060602" w:rsidP="00060602">
            <w:pPr>
              <w:ind w:left="0" w:hanging="2"/>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5DFD3D" w14:textId="77777777" w:rsidR="00060602" w:rsidRPr="00060602" w:rsidRDefault="00060602" w:rsidP="00060602">
            <w:pPr>
              <w:ind w:left="0" w:hanging="2"/>
              <w:rPr>
                <w:rFonts w:ascii="Times New Roman" w:hAnsi="Times New Roman" w:cs="Times New Roman"/>
                <w:sz w:val="20"/>
                <w:szCs w:val="20"/>
              </w:rPr>
            </w:pPr>
          </w:p>
        </w:tc>
      </w:tr>
      <w:tr w:rsidR="00060602" w:rsidRPr="00060602" w14:paraId="5D85F682" w14:textId="77777777" w:rsidTr="00E05F8E">
        <w:trPr>
          <w:trHeight w:val="105"/>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79088290" w14:textId="7B90F01A"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85B9FC"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Finanšu uzskaite</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3CD322" w14:textId="77777777" w:rsidR="00060602" w:rsidRPr="00060602" w:rsidRDefault="00060602" w:rsidP="00060602">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katru dienu</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7CB058" w14:textId="77777777" w:rsidR="00060602" w:rsidRPr="00060602" w:rsidRDefault="00060602" w:rsidP="00060602">
            <w:pPr>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8804AD" w:rsidRPr="00060602" w14:paraId="2A36F9B0" w14:textId="77777777" w:rsidTr="00E05F8E">
        <w:trPr>
          <w:trHeight w:val="105"/>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509A457A" w14:textId="77777777" w:rsidR="008804AD" w:rsidRPr="00060602" w:rsidRDefault="008804AD" w:rsidP="008804AD">
            <w:pPr>
              <w:tabs>
                <w:tab w:val="left" w:pos="8520"/>
                <w:tab w:val="left" w:pos="8520"/>
                <w:tab w:val="left" w:pos="8520"/>
              </w:tabs>
              <w:ind w:left="0" w:hanging="2"/>
              <w:rPr>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68357B" w14:textId="181B968C" w:rsidR="008804AD" w:rsidRPr="00060602" w:rsidRDefault="008804AD" w:rsidP="008804AD">
            <w:pPr>
              <w:tabs>
                <w:tab w:val="left" w:pos="8520"/>
                <w:tab w:val="left" w:pos="8520"/>
                <w:tab w:val="left" w:pos="8520"/>
              </w:tabs>
              <w:ind w:left="0" w:hanging="2"/>
              <w:rPr>
                <w:sz w:val="20"/>
                <w:szCs w:val="20"/>
              </w:rPr>
            </w:pPr>
            <w:r w:rsidRPr="00060602">
              <w:rPr>
                <w:rFonts w:ascii="Times New Roman" w:hAnsi="Times New Roman" w:cs="Times New Roman"/>
                <w:sz w:val="20"/>
                <w:szCs w:val="20"/>
              </w:rPr>
              <w:t>Mājas dokumentācijas saglabāšana</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D8998F" w14:textId="756B4702" w:rsidR="008804AD" w:rsidRPr="00060602" w:rsidRDefault="008804AD" w:rsidP="008804AD">
            <w:pPr>
              <w:tabs>
                <w:tab w:val="left" w:pos="8520"/>
                <w:tab w:val="left" w:pos="8520"/>
                <w:tab w:val="left" w:pos="8520"/>
              </w:tabs>
              <w:ind w:left="0" w:hanging="2"/>
              <w:rPr>
                <w:sz w:val="20"/>
                <w:szCs w:val="20"/>
              </w:rPr>
            </w:pPr>
            <w:r w:rsidRPr="00060602">
              <w:rPr>
                <w:rFonts w:ascii="Times New Roman" w:hAnsi="Times New Roman" w:cs="Times New Roman"/>
                <w:sz w:val="20"/>
                <w:szCs w:val="20"/>
              </w:rPr>
              <w:t>katru dienu</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87CFAD" w14:textId="2F9002E0" w:rsidR="008804AD" w:rsidRPr="00060602" w:rsidRDefault="008804AD" w:rsidP="008804AD">
            <w:pPr>
              <w:ind w:left="0" w:hanging="2"/>
              <w:rPr>
                <w:sz w:val="20"/>
                <w:szCs w:val="20"/>
              </w:rPr>
            </w:pPr>
            <w:r w:rsidRPr="00060602">
              <w:rPr>
                <w:rFonts w:ascii="Times New Roman" w:hAnsi="Times New Roman" w:cs="Times New Roman"/>
                <w:sz w:val="20"/>
                <w:szCs w:val="20"/>
              </w:rPr>
              <w:t>Iekļauts apsaimniekošanas maksā</w:t>
            </w:r>
          </w:p>
        </w:tc>
      </w:tr>
      <w:tr w:rsidR="008804AD" w:rsidRPr="00060602" w14:paraId="1DC6BF9E" w14:textId="77777777" w:rsidTr="00E05F8E">
        <w:trPr>
          <w:trHeight w:val="105"/>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373E5CF1" w14:textId="77777777" w:rsidR="008804AD" w:rsidRPr="00060602" w:rsidRDefault="008804AD" w:rsidP="008804AD">
            <w:pPr>
              <w:tabs>
                <w:tab w:val="left" w:pos="8520"/>
                <w:tab w:val="left" w:pos="8520"/>
                <w:tab w:val="left" w:pos="8520"/>
              </w:tabs>
              <w:ind w:left="0" w:hanging="2"/>
              <w:rPr>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806A6E" w14:textId="42CB1BA0" w:rsidR="008804AD" w:rsidRPr="00060602" w:rsidRDefault="008804AD" w:rsidP="008804AD">
            <w:pPr>
              <w:tabs>
                <w:tab w:val="left" w:pos="8520"/>
                <w:tab w:val="left" w:pos="8520"/>
                <w:tab w:val="left" w:pos="8520"/>
              </w:tabs>
              <w:ind w:left="0" w:hanging="2"/>
              <w:rPr>
                <w:sz w:val="20"/>
                <w:szCs w:val="20"/>
              </w:rPr>
            </w:pPr>
            <w:r w:rsidRPr="00060602">
              <w:rPr>
                <w:rFonts w:ascii="Times New Roman" w:hAnsi="Times New Roman" w:cs="Times New Roman"/>
                <w:sz w:val="20"/>
                <w:szCs w:val="20"/>
              </w:rPr>
              <w:t>Izziņu sagatavošana un izsniegšana</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7FF8D8" w14:textId="04EF9136" w:rsidR="008804AD" w:rsidRPr="00060602" w:rsidRDefault="008804AD" w:rsidP="008804AD">
            <w:pPr>
              <w:tabs>
                <w:tab w:val="left" w:pos="8520"/>
                <w:tab w:val="left" w:pos="8520"/>
                <w:tab w:val="left" w:pos="8520"/>
              </w:tabs>
              <w:ind w:left="0" w:hanging="2"/>
              <w:rPr>
                <w:sz w:val="20"/>
                <w:szCs w:val="20"/>
              </w:rPr>
            </w:pPr>
            <w:r w:rsidRPr="00060602">
              <w:rPr>
                <w:rFonts w:ascii="Times New Roman" w:hAnsi="Times New Roman" w:cs="Times New Roman"/>
                <w:sz w:val="20"/>
                <w:szCs w:val="20"/>
              </w:rPr>
              <w:t>pēc nepiec.</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7A4C1C" w14:textId="75A26E0D" w:rsidR="008804AD" w:rsidRPr="00060602" w:rsidRDefault="008804AD" w:rsidP="008804AD">
            <w:pPr>
              <w:ind w:left="0" w:hanging="2"/>
              <w:rPr>
                <w:sz w:val="20"/>
                <w:szCs w:val="20"/>
              </w:rPr>
            </w:pPr>
            <w:r w:rsidRPr="00060602">
              <w:rPr>
                <w:rFonts w:ascii="Times New Roman" w:hAnsi="Times New Roman" w:cs="Times New Roman"/>
                <w:sz w:val="20"/>
                <w:szCs w:val="20"/>
              </w:rPr>
              <w:t>Iekļauts apsaimniekošanas maksā</w:t>
            </w:r>
          </w:p>
        </w:tc>
      </w:tr>
      <w:tr w:rsidR="008804AD" w:rsidRPr="00060602" w14:paraId="1FFF4EC8" w14:textId="77777777" w:rsidTr="00E05F8E">
        <w:trPr>
          <w:trHeight w:val="105"/>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465769B3" w14:textId="77777777" w:rsidR="008804AD" w:rsidRPr="00060602" w:rsidRDefault="008804AD" w:rsidP="008804AD">
            <w:pPr>
              <w:tabs>
                <w:tab w:val="left" w:pos="8520"/>
                <w:tab w:val="left" w:pos="8520"/>
                <w:tab w:val="left" w:pos="8520"/>
              </w:tabs>
              <w:ind w:left="0" w:hanging="2"/>
              <w:rPr>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7EE14E" w14:textId="7364D3B8" w:rsidR="008804AD" w:rsidRPr="00060602" w:rsidRDefault="008804AD" w:rsidP="008804AD">
            <w:pPr>
              <w:tabs>
                <w:tab w:val="left" w:pos="8520"/>
                <w:tab w:val="left" w:pos="8520"/>
                <w:tab w:val="left" w:pos="8520"/>
              </w:tabs>
              <w:ind w:left="0" w:hanging="2"/>
              <w:rPr>
                <w:sz w:val="20"/>
                <w:szCs w:val="20"/>
              </w:rPr>
            </w:pPr>
            <w:r w:rsidRPr="00060602">
              <w:rPr>
                <w:rFonts w:ascii="Times New Roman" w:hAnsi="Times New Roman" w:cs="Times New Roman"/>
                <w:sz w:val="20"/>
                <w:szCs w:val="20"/>
              </w:rPr>
              <w:t>Mājas kopsapulču un dzīvokļu īpašnieku aptauju organizēšana</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9628AD" w14:textId="7E1B225E" w:rsidR="008804AD" w:rsidRPr="00060602" w:rsidRDefault="008804AD" w:rsidP="008804AD">
            <w:pPr>
              <w:tabs>
                <w:tab w:val="left" w:pos="8520"/>
                <w:tab w:val="left" w:pos="8520"/>
                <w:tab w:val="left" w:pos="8520"/>
              </w:tabs>
              <w:ind w:left="0" w:hanging="2"/>
              <w:rPr>
                <w:sz w:val="20"/>
                <w:szCs w:val="20"/>
              </w:rPr>
            </w:pPr>
            <w:r w:rsidRPr="00060602">
              <w:rPr>
                <w:rFonts w:ascii="Times New Roman" w:hAnsi="Times New Roman" w:cs="Times New Roman"/>
                <w:sz w:val="20"/>
                <w:szCs w:val="20"/>
              </w:rPr>
              <w:t>pēc nepiec., vismaz reizi gadā</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A36FA8" w14:textId="720258F8" w:rsidR="008804AD" w:rsidRPr="00060602" w:rsidRDefault="008804AD" w:rsidP="008804AD">
            <w:pPr>
              <w:ind w:left="0" w:hanging="2"/>
              <w:rPr>
                <w:sz w:val="20"/>
                <w:szCs w:val="20"/>
              </w:rPr>
            </w:pPr>
            <w:r w:rsidRPr="00060602">
              <w:rPr>
                <w:rFonts w:ascii="Times New Roman" w:hAnsi="Times New Roman" w:cs="Times New Roman"/>
                <w:sz w:val="20"/>
                <w:szCs w:val="20"/>
              </w:rPr>
              <w:t>Iekļauts apsaimniekošanas maksā</w:t>
            </w:r>
          </w:p>
        </w:tc>
      </w:tr>
      <w:tr w:rsidR="008804AD" w:rsidRPr="00060602" w14:paraId="1AEC73B5" w14:textId="77777777" w:rsidTr="00E05F8E">
        <w:trPr>
          <w:trHeight w:val="105"/>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5C353E4D" w14:textId="77777777" w:rsidR="008804AD" w:rsidRPr="00060602" w:rsidRDefault="008804AD" w:rsidP="008804AD">
            <w:pPr>
              <w:tabs>
                <w:tab w:val="left" w:pos="8520"/>
                <w:tab w:val="left" w:pos="8520"/>
                <w:tab w:val="left" w:pos="8520"/>
              </w:tabs>
              <w:ind w:left="0" w:hanging="2"/>
              <w:rPr>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A3E82B" w14:textId="5F1C26CA" w:rsidR="008804AD" w:rsidRPr="00060602" w:rsidRDefault="008804AD" w:rsidP="008804AD">
            <w:pPr>
              <w:tabs>
                <w:tab w:val="left" w:pos="8520"/>
                <w:tab w:val="left" w:pos="8520"/>
                <w:tab w:val="left" w:pos="8520"/>
              </w:tabs>
              <w:ind w:left="0" w:hanging="2"/>
              <w:rPr>
                <w:sz w:val="20"/>
                <w:szCs w:val="20"/>
              </w:rPr>
            </w:pPr>
            <w:r w:rsidRPr="00060602">
              <w:rPr>
                <w:rFonts w:ascii="Times New Roman" w:hAnsi="Times New Roman" w:cs="Times New Roman"/>
                <w:sz w:val="20"/>
                <w:szCs w:val="20"/>
              </w:rPr>
              <w:t>Iedzīvotāju iesniegumu pieņemšana, reģistrēšana un atbilžu sniegšana</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0E6515" w14:textId="56090798" w:rsidR="008804AD" w:rsidRPr="00060602" w:rsidRDefault="008804AD" w:rsidP="008804AD">
            <w:pPr>
              <w:tabs>
                <w:tab w:val="left" w:pos="8520"/>
                <w:tab w:val="left" w:pos="8520"/>
                <w:tab w:val="left" w:pos="8520"/>
              </w:tabs>
              <w:ind w:left="0" w:hanging="2"/>
              <w:rPr>
                <w:sz w:val="20"/>
                <w:szCs w:val="20"/>
              </w:rPr>
            </w:pPr>
            <w:r w:rsidRPr="00060602">
              <w:rPr>
                <w:rFonts w:ascii="Times New Roman" w:hAnsi="Times New Roman" w:cs="Times New Roman"/>
                <w:sz w:val="20"/>
                <w:szCs w:val="20"/>
              </w:rPr>
              <w:t>pastāvīgi</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489798" w14:textId="337547DB" w:rsidR="008804AD" w:rsidRPr="00060602" w:rsidRDefault="008804AD" w:rsidP="008804AD">
            <w:pPr>
              <w:ind w:left="0" w:hanging="2"/>
              <w:rPr>
                <w:sz w:val="20"/>
                <w:szCs w:val="20"/>
              </w:rPr>
            </w:pPr>
            <w:r w:rsidRPr="00060602">
              <w:rPr>
                <w:rFonts w:ascii="Times New Roman" w:hAnsi="Times New Roman" w:cs="Times New Roman"/>
                <w:sz w:val="20"/>
                <w:szCs w:val="20"/>
              </w:rPr>
              <w:t>Iekļauts apsaimniekošanas maksā</w:t>
            </w:r>
          </w:p>
        </w:tc>
      </w:tr>
      <w:tr w:rsidR="008804AD" w:rsidRPr="00060602" w14:paraId="537680F0" w14:textId="77777777" w:rsidTr="00E05F8E">
        <w:trPr>
          <w:trHeight w:val="105"/>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4530E3C5" w14:textId="77777777" w:rsidR="008804AD" w:rsidRPr="00060602" w:rsidRDefault="008804AD" w:rsidP="008804AD">
            <w:pPr>
              <w:tabs>
                <w:tab w:val="left" w:pos="8520"/>
                <w:tab w:val="left" w:pos="8520"/>
                <w:tab w:val="left" w:pos="8520"/>
              </w:tabs>
              <w:ind w:left="0" w:hanging="2"/>
              <w:rPr>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9ECC96" w14:textId="22C4D15B" w:rsidR="008804AD" w:rsidRPr="00060602" w:rsidRDefault="008804AD" w:rsidP="008804AD">
            <w:pPr>
              <w:tabs>
                <w:tab w:val="left" w:pos="8520"/>
                <w:tab w:val="left" w:pos="8520"/>
                <w:tab w:val="left" w:pos="8520"/>
              </w:tabs>
              <w:ind w:left="0" w:hanging="2"/>
              <w:rPr>
                <w:sz w:val="20"/>
                <w:szCs w:val="20"/>
              </w:rPr>
            </w:pPr>
            <w:r w:rsidRPr="00060602">
              <w:rPr>
                <w:rFonts w:ascii="Times New Roman" w:hAnsi="Times New Roman" w:cs="Times New Roman"/>
                <w:sz w:val="20"/>
                <w:szCs w:val="20"/>
              </w:rPr>
              <w:t>Iedzīvotāju iesniegumu pieņemšana, reģistrēšana un atbilžu sniegšana</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1B9666" w14:textId="73A04208" w:rsidR="008804AD" w:rsidRPr="00060602" w:rsidRDefault="008804AD" w:rsidP="008804AD">
            <w:pPr>
              <w:tabs>
                <w:tab w:val="left" w:pos="8520"/>
                <w:tab w:val="left" w:pos="8520"/>
                <w:tab w:val="left" w:pos="8520"/>
              </w:tabs>
              <w:ind w:left="0" w:hanging="2"/>
              <w:rPr>
                <w:sz w:val="20"/>
                <w:szCs w:val="20"/>
              </w:rPr>
            </w:pPr>
            <w:r w:rsidRPr="00060602">
              <w:rPr>
                <w:rFonts w:ascii="Times New Roman" w:hAnsi="Times New Roman" w:cs="Times New Roman"/>
                <w:sz w:val="20"/>
                <w:szCs w:val="20"/>
              </w:rPr>
              <w:t>pastāvīgi</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657CED" w14:textId="66123307" w:rsidR="008804AD" w:rsidRPr="00060602" w:rsidRDefault="008804AD" w:rsidP="008804AD">
            <w:pPr>
              <w:ind w:left="0" w:hanging="2"/>
              <w:rPr>
                <w:sz w:val="20"/>
                <w:szCs w:val="20"/>
              </w:rPr>
            </w:pPr>
            <w:r w:rsidRPr="00060602">
              <w:rPr>
                <w:rFonts w:ascii="Times New Roman" w:hAnsi="Times New Roman" w:cs="Times New Roman"/>
                <w:sz w:val="20"/>
                <w:szCs w:val="20"/>
              </w:rPr>
              <w:t>Iekļauts apsaimniekošanas maksā</w:t>
            </w:r>
          </w:p>
        </w:tc>
      </w:tr>
      <w:tr w:rsidR="008804AD" w:rsidRPr="00060602" w14:paraId="3D01536C" w14:textId="77777777" w:rsidTr="00E05F8E">
        <w:trPr>
          <w:trHeight w:val="105"/>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5B8A849E" w14:textId="77777777" w:rsidR="008804AD" w:rsidRPr="00060602" w:rsidRDefault="008804AD" w:rsidP="008804AD">
            <w:pPr>
              <w:tabs>
                <w:tab w:val="left" w:pos="8520"/>
                <w:tab w:val="left" w:pos="8520"/>
                <w:tab w:val="left" w:pos="8520"/>
              </w:tabs>
              <w:ind w:left="0" w:hanging="2"/>
              <w:rPr>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0E8FD7" w14:textId="633C72C6" w:rsidR="008804AD" w:rsidRPr="00060602" w:rsidRDefault="008804AD" w:rsidP="008804AD">
            <w:pPr>
              <w:tabs>
                <w:tab w:val="left" w:pos="8520"/>
                <w:tab w:val="left" w:pos="8520"/>
                <w:tab w:val="left" w:pos="8520"/>
              </w:tabs>
              <w:ind w:left="0" w:hanging="2"/>
              <w:rPr>
                <w:sz w:val="20"/>
                <w:szCs w:val="20"/>
              </w:rPr>
            </w:pPr>
            <w:r w:rsidRPr="00060602">
              <w:rPr>
                <w:rFonts w:ascii="Times New Roman" w:hAnsi="Times New Roman" w:cs="Times New Roman"/>
                <w:sz w:val="20"/>
                <w:szCs w:val="20"/>
              </w:rPr>
              <w:t>Lietvedības dokumentu saglabāšana papīra un elektroniskā formā</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B12145" w14:textId="210C10F7" w:rsidR="008804AD" w:rsidRPr="00060602" w:rsidRDefault="008804AD" w:rsidP="008804AD">
            <w:pPr>
              <w:tabs>
                <w:tab w:val="left" w:pos="8520"/>
                <w:tab w:val="left" w:pos="8520"/>
                <w:tab w:val="left" w:pos="8520"/>
              </w:tabs>
              <w:ind w:left="0" w:hanging="2"/>
              <w:rPr>
                <w:sz w:val="20"/>
                <w:szCs w:val="20"/>
              </w:rPr>
            </w:pPr>
            <w:r w:rsidRPr="00060602">
              <w:rPr>
                <w:rFonts w:ascii="Times New Roman" w:hAnsi="Times New Roman" w:cs="Times New Roman"/>
                <w:sz w:val="20"/>
                <w:szCs w:val="20"/>
              </w:rPr>
              <w:t>pastāvīgi</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5618C6" w14:textId="66F390F2" w:rsidR="008804AD" w:rsidRPr="00060602" w:rsidRDefault="008804AD" w:rsidP="008804AD">
            <w:pPr>
              <w:ind w:left="0" w:hanging="2"/>
              <w:rPr>
                <w:sz w:val="20"/>
                <w:szCs w:val="20"/>
              </w:rPr>
            </w:pPr>
            <w:r w:rsidRPr="00060602">
              <w:rPr>
                <w:rFonts w:ascii="Times New Roman" w:hAnsi="Times New Roman" w:cs="Times New Roman"/>
                <w:sz w:val="20"/>
                <w:szCs w:val="20"/>
              </w:rPr>
              <w:t>Iekļauts apsaimniekošanas maksā</w:t>
            </w:r>
          </w:p>
        </w:tc>
      </w:tr>
      <w:tr w:rsidR="008804AD" w:rsidRPr="00060602" w14:paraId="1EEC1488" w14:textId="77777777" w:rsidTr="00E05F8E">
        <w:trPr>
          <w:trHeight w:val="105"/>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3A95B92E" w14:textId="77777777" w:rsidR="008804AD" w:rsidRPr="00060602" w:rsidRDefault="008804AD" w:rsidP="008804AD">
            <w:pPr>
              <w:tabs>
                <w:tab w:val="left" w:pos="8520"/>
                <w:tab w:val="left" w:pos="8520"/>
                <w:tab w:val="left" w:pos="8520"/>
              </w:tabs>
              <w:ind w:left="0" w:hanging="2"/>
              <w:rPr>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EDFF04" w14:textId="290C7D1D" w:rsidR="008804AD" w:rsidRPr="00060602" w:rsidRDefault="008804AD" w:rsidP="008804AD">
            <w:pPr>
              <w:tabs>
                <w:tab w:val="left" w:pos="8520"/>
                <w:tab w:val="left" w:pos="8520"/>
                <w:tab w:val="left" w:pos="8520"/>
              </w:tabs>
              <w:ind w:left="0" w:hanging="2"/>
              <w:rPr>
                <w:sz w:val="20"/>
                <w:szCs w:val="20"/>
              </w:rPr>
            </w:pPr>
            <w:r w:rsidRPr="00060602">
              <w:rPr>
                <w:rFonts w:ascii="Times New Roman" w:hAnsi="Times New Roman" w:cs="Times New Roman"/>
                <w:sz w:val="20"/>
                <w:szCs w:val="20"/>
              </w:rPr>
              <w:t>Mājas lietas vešana un aktualizēšana</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5D061B" w14:textId="5F289C46" w:rsidR="008804AD" w:rsidRPr="00060602" w:rsidRDefault="008804AD" w:rsidP="008804AD">
            <w:pPr>
              <w:tabs>
                <w:tab w:val="left" w:pos="8520"/>
                <w:tab w:val="left" w:pos="8520"/>
                <w:tab w:val="left" w:pos="8520"/>
              </w:tabs>
              <w:ind w:left="0" w:hanging="2"/>
              <w:rPr>
                <w:sz w:val="20"/>
                <w:szCs w:val="20"/>
              </w:rPr>
            </w:pPr>
            <w:r w:rsidRPr="00060602">
              <w:rPr>
                <w:rFonts w:ascii="Times New Roman" w:hAnsi="Times New Roman" w:cs="Times New Roman"/>
                <w:sz w:val="20"/>
                <w:szCs w:val="20"/>
              </w:rPr>
              <w:t>pastāvīgi</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C028DB" w14:textId="340001FF" w:rsidR="008804AD" w:rsidRPr="00060602" w:rsidRDefault="008804AD" w:rsidP="008804AD">
            <w:pPr>
              <w:ind w:left="0" w:hanging="2"/>
              <w:rPr>
                <w:sz w:val="20"/>
                <w:szCs w:val="20"/>
              </w:rPr>
            </w:pPr>
            <w:r w:rsidRPr="00060602">
              <w:rPr>
                <w:rFonts w:ascii="Times New Roman" w:hAnsi="Times New Roman" w:cs="Times New Roman"/>
                <w:sz w:val="20"/>
                <w:szCs w:val="20"/>
              </w:rPr>
              <w:t>Iekļauts apsaimniekošanas maksā</w:t>
            </w:r>
          </w:p>
        </w:tc>
      </w:tr>
      <w:tr w:rsidR="008804AD" w:rsidRPr="00060602" w14:paraId="2C3D27A6" w14:textId="77777777" w:rsidTr="00E05F8E">
        <w:trPr>
          <w:trHeight w:val="120"/>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774ED18F" w14:textId="025808EA" w:rsidR="008804AD" w:rsidRPr="00060602" w:rsidRDefault="008804AD" w:rsidP="008804AD">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CA5037" w14:textId="77777777" w:rsidR="008804AD" w:rsidRPr="00060602" w:rsidRDefault="008804AD" w:rsidP="008804AD">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Maksājumu aprēķini, to sagatavošana internetbankā</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740BCB" w14:textId="77777777" w:rsidR="008804AD" w:rsidRPr="00060602" w:rsidRDefault="008804AD" w:rsidP="008804AD">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reizi mēnesī</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F56554" w14:textId="77777777" w:rsidR="008804AD" w:rsidRPr="00060602" w:rsidRDefault="008804AD" w:rsidP="008804AD">
            <w:pPr>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8804AD" w:rsidRPr="00060602" w14:paraId="3EDA9E64" w14:textId="77777777" w:rsidTr="00E05F8E">
        <w:trPr>
          <w:trHeight w:val="45"/>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4126E6DE" w14:textId="065AA90A" w:rsidR="008804AD" w:rsidRPr="00060602" w:rsidRDefault="008804AD" w:rsidP="008804AD">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73AB24" w14:textId="77777777" w:rsidR="008804AD" w:rsidRPr="00060602" w:rsidRDefault="008804AD" w:rsidP="008804AD">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Dzīvokļu īpašumu īpašnieku norēķinu uzskaite</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794B69" w14:textId="77777777" w:rsidR="008804AD" w:rsidRPr="00060602" w:rsidRDefault="008804AD" w:rsidP="008804AD">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katru dienu</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4ED1FC" w14:textId="77777777" w:rsidR="008804AD" w:rsidRPr="00060602" w:rsidRDefault="008804AD" w:rsidP="008804AD">
            <w:pPr>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8804AD" w:rsidRPr="00060602" w14:paraId="40408ED4" w14:textId="77777777" w:rsidTr="00E05F8E">
        <w:trPr>
          <w:trHeight w:val="530"/>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63FB471B" w14:textId="5F13A8AB" w:rsidR="008804AD" w:rsidRPr="00060602" w:rsidRDefault="008804AD" w:rsidP="008804AD">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E3BC69" w14:textId="77777777" w:rsidR="008804AD" w:rsidRPr="00060602" w:rsidRDefault="008804AD" w:rsidP="008804AD">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Dzīvokļu īpašumu īpašnieku informēšana par izmaiņām pakalpojumu tarifos</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BFEDAB" w14:textId="77777777" w:rsidR="008804AD" w:rsidRPr="00060602" w:rsidRDefault="008804AD" w:rsidP="008804AD">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pēc nepiec.</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0DBE0C" w14:textId="77777777" w:rsidR="008804AD" w:rsidRPr="00060602" w:rsidRDefault="008804AD" w:rsidP="008804AD">
            <w:pPr>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8804AD" w:rsidRPr="00060602" w14:paraId="78C460E4" w14:textId="77777777" w:rsidTr="00E05F8E">
        <w:trPr>
          <w:trHeight w:val="255"/>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07B424E6" w14:textId="103A9642" w:rsidR="008804AD" w:rsidRPr="00060602" w:rsidRDefault="008804AD" w:rsidP="008804AD">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F842C7" w14:textId="77777777" w:rsidR="008804AD" w:rsidRPr="00060602" w:rsidRDefault="008804AD" w:rsidP="008804AD">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Norēķini ar pakalpojumu sniedzējiem</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26A11C" w14:textId="77777777" w:rsidR="008804AD" w:rsidRPr="00060602" w:rsidRDefault="008804AD" w:rsidP="008804AD">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saskaņā ar līgumu nosacījumiem</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FFA0B0" w14:textId="77777777" w:rsidR="008804AD" w:rsidRPr="00060602" w:rsidRDefault="008804AD" w:rsidP="008804AD">
            <w:pPr>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8804AD" w:rsidRPr="00060602" w14:paraId="4A925A8D" w14:textId="77777777" w:rsidTr="00E05F8E">
        <w:trPr>
          <w:trHeight w:val="165"/>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20C60CAE" w14:textId="32A32CFB" w:rsidR="008804AD" w:rsidRPr="00060602" w:rsidRDefault="008804AD" w:rsidP="008804AD">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E140CE" w14:textId="77777777" w:rsidR="008804AD" w:rsidRPr="00060602" w:rsidRDefault="008804AD" w:rsidP="008804AD">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Nodokļu pārskatu sastādīšana</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80179F" w14:textId="77777777" w:rsidR="008804AD" w:rsidRPr="00060602" w:rsidRDefault="008804AD" w:rsidP="008804AD">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reizi mēnesī</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17011B" w14:textId="77777777" w:rsidR="008804AD" w:rsidRPr="00060602" w:rsidRDefault="008804AD" w:rsidP="008804AD">
            <w:pPr>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8804AD" w:rsidRPr="00060602" w14:paraId="79F6EFD6" w14:textId="77777777" w:rsidTr="00E05F8E">
        <w:trPr>
          <w:trHeight w:val="60"/>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6BA8A2B8" w14:textId="39016C34" w:rsidR="008804AD" w:rsidRPr="00060602" w:rsidRDefault="008804AD" w:rsidP="008804AD">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776255" w14:textId="77777777" w:rsidR="008804AD" w:rsidRPr="00060602" w:rsidRDefault="008804AD" w:rsidP="008804AD">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 xml:space="preserve">Apsaimniekošanas gada pārskata sastādīšana </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042986" w14:textId="77777777" w:rsidR="008804AD" w:rsidRPr="00060602" w:rsidRDefault="008804AD" w:rsidP="008804AD">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reizi gadā</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B9E0EE" w14:textId="77777777" w:rsidR="008804AD" w:rsidRPr="00060602" w:rsidRDefault="008804AD" w:rsidP="008804AD">
            <w:pPr>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8804AD" w:rsidRPr="00060602" w14:paraId="5D701BE1" w14:textId="77777777" w:rsidTr="00E05F8E">
        <w:trPr>
          <w:trHeight w:val="180"/>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115BDBBB" w14:textId="06A0EAA0" w:rsidR="008804AD" w:rsidRPr="00060602" w:rsidRDefault="008804AD" w:rsidP="008804AD">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09597F" w14:textId="77777777" w:rsidR="008804AD" w:rsidRPr="00060602" w:rsidRDefault="008804AD" w:rsidP="008804AD">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Īpašuma uzturēšanas plānoto un faktisko pārskatu sastādīšana</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BB1854" w14:textId="77777777" w:rsidR="008804AD" w:rsidRPr="00060602" w:rsidRDefault="008804AD" w:rsidP="008804AD">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reizi mēnesī</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A13B62" w14:textId="77777777" w:rsidR="008804AD" w:rsidRPr="00060602" w:rsidRDefault="008804AD" w:rsidP="008804AD">
            <w:pPr>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8804AD" w:rsidRPr="00060602" w14:paraId="6B37905D" w14:textId="77777777" w:rsidTr="00E05F8E">
        <w:trPr>
          <w:trHeight w:val="210"/>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30EA7B8D" w14:textId="6655A688" w:rsidR="008804AD" w:rsidRPr="00060602" w:rsidRDefault="008804AD" w:rsidP="008804AD">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92B0E2" w14:textId="77777777" w:rsidR="008804AD" w:rsidRPr="00060602" w:rsidRDefault="008804AD" w:rsidP="008804AD">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Remonta darbu tāmēšana</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988DB7" w14:textId="1CFC65FF" w:rsidR="008804AD" w:rsidRPr="00060602" w:rsidRDefault="009D3945" w:rsidP="008804AD">
            <w:pPr>
              <w:tabs>
                <w:tab w:val="left" w:pos="8520"/>
                <w:tab w:val="left" w:pos="8520"/>
                <w:tab w:val="left" w:pos="8520"/>
              </w:tabs>
              <w:ind w:left="0" w:hanging="2"/>
              <w:rPr>
                <w:rFonts w:ascii="Times New Roman" w:hAnsi="Times New Roman" w:cs="Times New Roman"/>
                <w:sz w:val="20"/>
                <w:szCs w:val="20"/>
              </w:rPr>
            </w:pPr>
            <w:r>
              <w:rPr>
                <w:rFonts w:ascii="Times New Roman" w:hAnsi="Times New Roman" w:cs="Times New Roman"/>
                <w:sz w:val="20"/>
                <w:szCs w:val="20"/>
              </w:rPr>
              <w:t>pēc nepiec.</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81877D" w14:textId="77777777" w:rsidR="008804AD" w:rsidRPr="00060602" w:rsidRDefault="008804AD" w:rsidP="008804AD">
            <w:pPr>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9D3945" w:rsidRPr="00060602" w14:paraId="36F3887F" w14:textId="77777777" w:rsidTr="00E05F8E">
        <w:trPr>
          <w:trHeight w:val="16"/>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4DAA2457" w14:textId="7EE2A843" w:rsidR="009D3945" w:rsidRPr="00060602" w:rsidRDefault="009D3945" w:rsidP="009D3945">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40EE75" w14:textId="77777777" w:rsidR="009D3945" w:rsidRPr="00060602" w:rsidRDefault="009D3945" w:rsidP="009D3945">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Mājas atjaunošanas līdzekļu uzkrāšana</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08B19B" w14:textId="6AD4843E" w:rsidR="009D3945" w:rsidRPr="00060602" w:rsidRDefault="009D3945" w:rsidP="009D3945">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pastāvīgi</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925C81" w14:textId="77777777" w:rsidR="009D3945" w:rsidRPr="00060602" w:rsidRDefault="009D3945" w:rsidP="009D3945">
            <w:pPr>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9D3945" w:rsidRPr="00060602" w14:paraId="43C4DB61" w14:textId="77777777" w:rsidTr="00E05F8E">
        <w:trPr>
          <w:trHeight w:val="530"/>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37C83C7D" w14:textId="585E1204" w:rsidR="009D3945" w:rsidRPr="00060602" w:rsidRDefault="009D3945" w:rsidP="009D3945">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C564C6" w14:textId="22679A23" w:rsidR="009D3945" w:rsidRPr="00060602" w:rsidRDefault="009D3945" w:rsidP="009D3945">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Fina</w:t>
            </w:r>
            <w:r>
              <w:rPr>
                <w:rFonts w:ascii="Times New Roman" w:hAnsi="Times New Roman" w:cs="Times New Roman"/>
                <w:sz w:val="20"/>
                <w:szCs w:val="20"/>
              </w:rPr>
              <w:t>n</w:t>
            </w:r>
            <w:r w:rsidRPr="00060602">
              <w:rPr>
                <w:rFonts w:ascii="Times New Roman" w:hAnsi="Times New Roman" w:cs="Times New Roman"/>
                <w:sz w:val="20"/>
                <w:szCs w:val="20"/>
              </w:rPr>
              <w:t>šu un grāmatvedības dokumentu saglabāšana papīra un elektroniskā formā</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B7BFD9" w14:textId="77777777" w:rsidR="009D3945" w:rsidRPr="00060602" w:rsidRDefault="009D3945" w:rsidP="009D3945">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katru dienu</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4798FC" w14:textId="77777777" w:rsidR="009D3945" w:rsidRPr="00060602" w:rsidRDefault="009D3945" w:rsidP="009D3945">
            <w:pPr>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9D3945" w:rsidRPr="00060602" w14:paraId="454A49EB" w14:textId="77777777" w:rsidTr="00E05F8E">
        <w:trPr>
          <w:trHeight w:val="210"/>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5FECF53C" w14:textId="5E0942D4" w:rsidR="009D3945" w:rsidRPr="00060602" w:rsidRDefault="009D3945" w:rsidP="009D3945">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88D6D7" w14:textId="77777777" w:rsidR="009D3945" w:rsidRPr="00060602" w:rsidRDefault="009D3945" w:rsidP="009D3945">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Līgumu slēgšana ar pakalpojumu sniedzējiem un piegādātājiem</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A6B9FE" w14:textId="77777777" w:rsidR="009D3945" w:rsidRPr="00060602" w:rsidRDefault="009D3945" w:rsidP="009D3945">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pēc nepiec.</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3A0E7A" w14:textId="77777777" w:rsidR="009D3945" w:rsidRPr="00060602" w:rsidRDefault="009D3945" w:rsidP="009D3945">
            <w:pPr>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9D3945" w:rsidRPr="00060602" w14:paraId="1FD9FFCA" w14:textId="77777777" w:rsidTr="00E05F8E">
        <w:trPr>
          <w:trHeight w:val="530"/>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4E028FEA" w14:textId="2455B149" w:rsidR="009D3945" w:rsidRPr="00060602" w:rsidRDefault="009D3945" w:rsidP="009D3945">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57F227" w14:textId="77777777" w:rsidR="009D3945" w:rsidRPr="00060602" w:rsidRDefault="009D3945" w:rsidP="009D3945">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Parādu piedziņa (tiesvedības dokumentu sagatavošana, pārstāvniecība tiesā, darbs ar parādniekiem u.tml.)</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F19C74" w14:textId="77777777" w:rsidR="009D3945" w:rsidRPr="00060602" w:rsidRDefault="009D3945" w:rsidP="009D3945">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pēc nepiec.</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0C09A0" w14:textId="77777777" w:rsidR="009D3945" w:rsidRPr="00060602" w:rsidRDefault="009D3945" w:rsidP="009D3945">
            <w:pPr>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9D3945" w:rsidRPr="00060602" w14:paraId="2D44A51C" w14:textId="77777777" w:rsidTr="00E05F8E">
        <w:trPr>
          <w:trHeight w:val="345"/>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0936B8DC" w14:textId="067EF113" w:rsidR="009D3945" w:rsidRPr="00060602" w:rsidRDefault="009D3945" w:rsidP="009D3945">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5E868C" w14:textId="77777777" w:rsidR="009D3945" w:rsidRPr="00060602" w:rsidRDefault="009D3945" w:rsidP="009D3945">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Juridisku dokumentu projektu sagatavošana (sūdzības, pretenzijas, līgumi, vienošanās, sarakste ar valsts un pašvaldību institūcijām, protokoli u.tml.)</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5C6C4C" w14:textId="77777777" w:rsidR="009D3945" w:rsidRPr="00060602" w:rsidRDefault="009D3945" w:rsidP="009D3945">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pēc nepiec.</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B3655D" w14:textId="77777777" w:rsidR="009D3945" w:rsidRPr="00060602" w:rsidRDefault="009D3945" w:rsidP="009D3945">
            <w:pPr>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9D3945" w:rsidRPr="00060602" w14:paraId="704ED9D1" w14:textId="77777777" w:rsidTr="00E05F8E">
        <w:trPr>
          <w:trHeight w:val="480"/>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3D7EF49F" w14:textId="4EF3182E" w:rsidR="009D3945" w:rsidRPr="00060602" w:rsidRDefault="009D3945" w:rsidP="009D3945">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7B3C3F" w14:textId="77777777" w:rsidR="009D3945" w:rsidRPr="00060602" w:rsidRDefault="009D3945" w:rsidP="009D3945">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Pārstāvība darījumu attiecībās (tikšanās ar darījumu partneriem, konsultācijas par darījumu līgumu nosacījumiem, līgumu izpildes kontrole u.tml.)</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C31779" w14:textId="77777777" w:rsidR="009D3945" w:rsidRPr="00060602" w:rsidRDefault="009D3945" w:rsidP="009D3945">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pēc nepiec.</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686DF2" w14:textId="77777777" w:rsidR="009D3945" w:rsidRPr="00060602" w:rsidRDefault="009D3945" w:rsidP="009D3945">
            <w:pPr>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9D3945" w:rsidRPr="00060602" w14:paraId="417E5977" w14:textId="77777777" w:rsidTr="00E05F8E">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1C071F57" w14:textId="5EF371FA" w:rsidR="009D3945" w:rsidRPr="00060602" w:rsidRDefault="009D3945" w:rsidP="009D3945">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49FC2F" w14:textId="77777777" w:rsidR="009D3945" w:rsidRPr="00060602" w:rsidRDefault="009D3945" w:rsidP="009D3945">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Juridisko dokumentu saglabāšana</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5C7E07" w14:textId="77777777" w:rsidR="009D3945" w:rsidRPr="00060602" w:rsidRDefault="009D3945" w:rsidP="009D3945">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pastāvīgi</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5B9C0C" w14:textId="77777777" w:rsidR="009D3945" w:rsidRPr="00060602" w:rsidRDefault="009D3945" w:rsidP="009D3945">
            <w:pPr>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9D3945" w:rsidRPr="00060602" w14:paraId="0414DC26" w14:textId="77777777" w:rsidTr="00E05F8E">
        <w:trPr>
          <w:trHeight w:val="270"/>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273B13A8" w14:textId="3C6878C9" w:rsidR="009D3945" w:rsidRPr="00060602" w:rsidRDefault="009D3945" w:rsidP="009D3945">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6DDD50" w14:textId="246D20A2" w:rsidR="009D3945" w:rsidRPr="00060602" w:rsidRDefault="009D3945" w:rsidP="009D3945">
            <w:pPr>
              <w:tabs>
                <w:tab w:val="left" w:pos="8520"/>
                <w:tab w:val="left" w:pos="8520"/>
                <w:tab w:val="left" w:pos="8520"/>
              </w:tabs>
              <w:ind w:left="0" w:hanging="2"/>
              <w:rPr>
                <w:rFonts w:ascii="Times New Roman" w:hAnsi="Times New Roman" w:cs="Times New Roman"/>
                <w:sz w:val="20"/>
                <w:szCs w:val="20"/>
              </w:rPr>
            </w:pPr>
            <w:r>
              <w:rPr>
                <w:rFonts w:ascii="Times New Roman" w:hAnsi="Times New Roman" w:cs="Times New Roman"/>
                <w:b/>
                <w:sz w:val="20"/>
                <w:szCs w:val="20"/>
              </w:rPr>
              <w:t>Administratīvie izdevumi</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D01244" w14:textId="77777777" w:rsidR="009D3945" w:rsidRPr="00060602" w:rsidRDefault="009D3945" w:rsidP="009D3945">
            <w:pPr>
              <w:ind w:left="0" w:hanging="2"/>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598A21" w14:textId="7F15DB2F" w:rsidR="009D3945" w:rsidRPr="00060602" w:rsidRDefault="009D3945" w:rsidP="009D3945">
            <w:pPr>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9D3945" w:rsidRPr="00060602" w14:paraId="3F36245A" w14:textId="77777777" w:rsidTr="00E05F8E">
        <w:trPr>
          <w:trHeight w:val="30"/>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2F4E4E36" w14:textId="0DE4480E" w:rsidR="009D3945" w:rsidRPr="00AF0226" w:rsidRDefault="009D3945" w:rsidP="009D3945">
            <w:pPr>
              <w:tabs>
                <w:tab w:val="left" w:pos="8520"/>
                <w:tab w:val="left" w:pos="8520"/>
                <w:tab w:val="left" w:pos="8520"/>
              </w:tabs>
              <w:ind w:left="0" w:hanging="2"/>
              <w:rPr>
                <w:rFonts w:ascii="Times New Roman" w:hAnsi="Times New Roman" w:cs="Times New Roman"/>
                <w:b/>
                <w:bCs/>
                <w:sz w:val="20"/>
                <w:szCs w:val="20"/>
              </w:rPr>
            </w:pPr>
            <w:r w:rsidRPr="00AF0226">
              <w:rPr>
                <w:rFonts w:ascii="Times New Roman" w:hAnsi="Times New Roman" w:cs="Times New Roman"/>
                <w:b/>
                <w:bCs/>
                <w:sz w:val="20"/>
                <w:szCs w:val="20"/>
              </w:rPr>
              <w:t>2.4.</w:t>
            </w: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1B2E21" w14:textId="1034EC63" w:rsidR="009D3945" w:rsidRPr="00AF0226" w:rsidRDefault="009D3945" w:rsidP="009D3945">
            <w:pPr>
              <w:tabs>
                <w:tab w:val="left" w:pos="8520"/>
                <w:tab w:val="left" w:pos="8520"/>
                <w:tab w:val="left" w:pos="8520"/>
              </w:tabs>
              <w:ind w:left="0" w:hanging="2"/>
              <w:rPr>
                <w:rFonts w:ascii="Times New Roman" w:hAnsi="Times New Roman" w:cs="Times New Roman"/>
                <w:b/>
                <w:bCs/>
                <w:sz w:val="20"/>
                <w:szCs w:val="20"/>
              </w:rPr>
            </w:pPr>
            <w:r w:rsidRPr="00AF0226">
              <w:rPr>
                <w:rFonts w:ascii="Times New Roman" w:hAnsi="Times New Roman" w:cs="Times New Roman"/>
                <w:b/>
                <w:bCs/>
                <w:sz w:val="20"/>
                <w:szCs w:val="20"/>
              </w:rPr>
              <w:t>Citi izdevumi</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C590E4" w14:textId="1288E081" w:rsidR="009D3945" w:rsidRPr="00060602" w:rsidRDefault="009D3945" w:rsidP="009D3945">
            <w:pPr>
              <w:tabs>
                <w:tab w:val="left" w:pos="8520"/>
                <w:tab w:val="left" w:pos="8520"/>
                <w:tab w:val="left" w:pos="8520"/>
              </w:tabs>
              <w:ind w:left="0" w:hanging="2"/>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5439B1" w14:textId="230F06E9" w:rsidR="009D3945" w:rsidRPr="00060602" w:rsidRDefault="009D3945" w:rsidP="009D3945">
            <w:pPr>
              <w:ind w:left="0" w:hanging="2"/>
              <w:rPr>
                <w:rFonts w:ascii="Times New Roman" w:hAnsi="Times New Roman" w:cs="Times New Roman"/>
                <w:sz w:val="20"/>
                <w:szCs w:val="20"/>
              </w:rPr>
            </w:pPr>
          </w:p>
        </w:tc>
      </w:tr>
      <w:tr w:rsidR="009D3945" w:rsidRPr="00060602" w14:paraId="05830558" w14:textId="77777777" w:rsidTr="00E05F8E">
        <w:trPr>
          <w:trHeight w:val="165"/>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1B1D5D80" w14:textId="6E9497FC" w:rsidR="009D3945" w:rsidRPr="00060602" w:rsidRDefault="009D3945" w:rsidP="009D3945">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98B1F2" w14:textId="4C4F063B" w:rsidR="009D3945" w:rsidRPr="00060602" w:rsidRDefault="009D3945" w:rsidP="009D3945">
            <w:pPr>
              <w:tabs>
                <w:tab w:val="left" w:pos="8520"/>
                <w:tab w:val="left" w:pos="8520"/>
                <w:tab w:val="left" w:pos="8520"/>
              </w:tabs>
              <w:ind w:leftChars="0" w:left="0" w:firstLineChars="0" w:firstLine="0"/>
              <w:rPr>
                <w:rFonts w:ascii="Times New Roman" w:hAnsi="Times New Roman" w:cs="Times New Roman"/>
                <w:sz w:val="20"/>
                <w:szCs w:val="20"/>
              </w:rPr>
            </w:pPr>
            <w:r>
              <w:rPr>
                <w:rFonts w:ascii="Times New Roman" w:hAnsi="Times New Roman" w:cs="Times New Roman"/>
                <w:sz w:val="20"/>
                <w:szCs w:val="20"/>
              </w:rPr>
              <w:t>Zemes lietošanas maksa</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EF5E78" w14:textId="1DE71821" w:rsidR="009D3945" w:rsidRPr="00060602" w:rsidRDefault="009D3945" w:rsidP="009D3945">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reizi mēnesī</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07D4FE" w14:textId="45957C56" w:rsidR="009D3945" w:rsidRPr="00060602" w:rsidRDefault="009D3945" w:rsidP="009D3945">
            <w:pPr>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r w:rsidR="009D3945" w:rsidRPr="00060602" w14:paraId="7EFAB6D8" w14:textId="77777777" w:rsidTr="00E05F8E">
        <w:trPr>
          <w:trHeight w:val="105"/>
        </w:trPr>
        <w:tc>
          <w:tcPr>
            <w:tcW w:w="116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0E70B81F" w14:textId="5597814D" w:rsidR="009D3945" w:rsidRPr="00060602" w:rsidRDefault="009D3945" w:rsidP="009D3945">
            <w:pPr>
              <w:tabs>
                <w:tab w:val="left" w:pos="8520"/>
                <w:tab w:val="left" w:pos="8520"/>
                <w:tab w:val="left" w:pos="8520"/>
              </w:tabs>
              <w:ind w:left="0" w:hanging="2"/>
              <w:rPr>
                <w:rFonts w:ascii="Times New Roman"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5424C0" w14:textId="2D1DCEA3" w:rsidR="009D3945" w:rsidRPr="00060602" w:rsidRDefault="009D3945" w:rsidP="009D3945">
            <w:pPr>
              <w:tabs>
                <w:tab w:val="left" w:pos="8520"/>
                <w:tab w:val="left" w:pos="8520"/>
                <w:tab w:val="left" w:pos="8520"/>
              </w:tabs>
              <w:ind w:left="0" w:hanging="2"/>
              <w:rPr>
                <w:rFonts w:ascii="Times New Roman" w:hAnsi="Times New Roman" w:cs="Times New Roman"/>
                <w:sz w:val="20"/>
                <w:szCs w:val="20"/>
              </w:rPr>
            </w:pPr>
            <w:r>
              <w:rPr>
                <w:rFonts w:ascii="Times New Roman" w:hAnsi="Times New Roman" w:cs="Times New Roman"/>
                <w:sz w:val="20"/>
                <w:szCs w:val="20"/>
              </w:rPr>
              <w:t>Kopīpašuma apdrošināšana</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12A906" w14:textId="710F2534" w:rsidR="009D3945" w:rsidRPr="00060602" w:rsidRDefault="009D3945" w:rsidP="009D3945">
            <w:pPr>
              <w:tabs>
                <w:tab w:val="left" w:pos="8520"/>
                <w:tab w:val="left" w:pos="8520"/>
                <w:tab w:val="left" w:pos="8520"/>
              </w:tabs>
              <w:ind w:left="0" w:hanging="2"/>
              <w:rPr>
                <w:rFonts w:ascii="Times New Roman" w:hAnsi="Times New Roman" w:cs="Times New Roman"/>
                <w:sz w:val="20"/>
                <w:szCs w:val="20"/>
              </w:rPr>
            </w:pPr>
            <w:r w:rsidRPr="00060602">
              <w:rPr>
                <w:rFonts w:ascii="Times New Roman" w:hAnsi="Times New Roman" w:cs="Times New Roman"/>
                <w:sz w:val="20"/>
                <w:szCs w:val="20"/>
              </w:rPr>
              <w:t>pēc nepiec.</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EB2BC3" w14:textId="6D131F18" w:rsidR="009D3945" w:rsidRPr="00060602" w:rsidRDefault="009D3945" w:rsidP="009D3945">
            <w:pPr>
              <w:ind w:left="0" w:hanging="2"/>
              <w:rPr>
                <w:rFonts w:ascii="Times New Roman" w:hAnsi="Times New Roman" w:cs="Times New Roman"/>
                <w:sz w:val="20"/>
                <w:szCs w:val="20"/>
              </w:rPr>
            </w:pPr>
            <w:r w:rsidRPr="00060602">
              <w:rPr>
                <w:rFonts w:ascii="Times New Roman" w:hAnsi="Times New Roman" w:cs="Times New Roman"/>
                <w:sz w:val="20"/>
                <w:szCs w:val="20"/>
              </w:rPr>
              <w:t>Iekļauts apsaimniekošanas maksā</w:t>
            </w:r>
          </w:p>
        </w:tc>
      </w:tr>
    </w:tbl>
    <w:p w14:paraId="238EBF53" w14:textId="77777777" w:rsidR="005D7290" w:rsidRPr="009674E4" w:rsidRDefault="005D7290" w:rsidP="004C177E">
      <w:pPr>
        <w:ind w:leftChars="0" w:left="0" w:firstLineChars="0" w:firstLine="0"/>
        <w:rPr>
          <w:rFonts w:eastAsia="Calibri"/>
          <w:b/>
        </w:rPr>
        <w:sectPr w:rsidR="005D7290" w:rsidRPr="009674E4">
          <w:headerReference w:type="even" r:id="rId8"/>
          <w:headerReference w:type="default" r:id="rId9"/>
          <w:footerReference w:type="even" r:id="rId10"/>
          <w:footerReference w:type="default" r:id="rId11"/>
          <w:headerReference w:type="first" r:id="rId12"/>
          <w:footerReference w:type="first" r:id="rId13"/>
          <w:pgSz w:w="11906" w:h="16838"/>
          <w:pgMar w:top="720" w:right="991" w:bottom="720" w:left="1134" w:header="720" w:footer="408" w:gutter="0"/>
          <w:pgNumType w:start="1"/>
          <w:cols w:space="720"/>
          <w:titlePg/>
        </w:sectPr>
      </w:pPr>
    </w:p>
    <w:p w14:paraId="3D582384" w14:textId="3F2B807D" w:rsidR="004C177E" w:rsidRPr="004C177E" w:rsidRDefault="004C177E" w:rsidP="004C177E">
      <w:pPr>
        <w:tabs>
          <w:tab w:val="left" w:pos="8400"/>
        </w:tabs>
        <w:ind w:leftChars="0" w:left="0" w:firstLineChars="0" w:firstLine="0"/>
        <w:rPr>
          <w:rFonts w:eastAsia="Playfair Display"/>
        </w:rPr>
      </w:pPr>
    </w:p>
    <w:sectPr w:rsidR="004C177E" w:rsidRPr="004C177E">
      <w:headerReference w:type="even" r:id="rId14"/>
      <w:headerReference w:type="default" r:id="rId15"/>
      <w:footerReference w:type="even" r:id="rId16"/>
      <w:footerReference w:type="default" r:id="rId17"/>
      <w:headerReference w:type="first" r:id="rId18"/>
      <w:footerReference w:type="first" r:id="rId19"/>
      <w:pgSz w:w="16838" w:h="11906" w:orient="landscape"/>
      <w:pgMar w:top="1134" w:right="567" w:bottom="1134" w:left="567" w:header="72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19711" w14:textId="77777777" w:rsidR="00DC418E" w:rsidRPr="00C46FD0" w:rsidRDefault="00DC418E">
      <w:pPr>
        <w:spacing w:line="240" w:lineRule="auto"/>
        <w:ind w:left="0" w:hanging="2"/>
      </w:pPr>
      <w:r w:rsidRPr="00C46FD0">
        <w:separator/>
      </w:r>
    </w:p>
  </w:endnote>
  <w:endnote w:type="continuationSeparator" w:id="0">
    <w:p w14:paraId="7FD19A3A" w14:textId="77777777" w:rsidR="00DC418E" w:rsidRPr="00C46FD0" w:rsidRDefault="00DC418E">
      <w:pPr>
        <w:spacing w:line="240" w:lineRule="auto"/>
        <w:ind w:left="0" w:hanging="2"/>
      </w:pPr>
      <w:r w:rsidRPr="00C46F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Playfair Display">
    <w:charset w:val="BA"/>
    <w:family w:val="auto"/>
    <w:pitch w:val="variable"/>
    <w:sig w:usb0="20000207" w:usb1="00000000"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995D2" w14:textId="77777777" w:rsidR="005D7290" w:rsidRPr="00C46FD0" w:rsidRDefault="005D7290">
    <w:pP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F010A" w14:textId="33234E57" w:rsidR="005D7290" w:rsidRPr="00C46FD0" w:rsidRDefault="00FF6A3B">
    <w:pPr>
      <w:pBdr>
        <w:top w:val="nil"/>
        <w:left w:val="nil"/>
        <w:bottom w:val="nil"/>
        <w:right w:val="nil"/>
        <w:between w:val="nil"/>
      </w:pBdr>
      <w:tabs>
        <w:tab w:val="center" w:pos="4153"/>
        <w:tab w:val="right" w:pos="8306"/>
      </w:tabs>
      <w:spacing w:line="240" w:lineRule="auto"/>
      <w:ind w:left="0" w:hanging="2"/>
      <w:jc w:val="center"/>
      <w:rPr>
        <w:rFonts w:ascii="Calibri" w:eastAsia="Calibri" w:hAnsi="Calibri" w:cs="Calibri"/>
        <w:color w:val="000000"/>
        <w:sz w:val="20"/>
        <w:szCs w:val="20"/>
      </w:rPr>
    </w:pPr>
    <w:r w:rsidRPr="00C46FD0">
      <w:rPr>
        <w:rFonts w:ascii="Calibri" w:eastAsia="Calibri" w:hAnsi="Calibri" w:cs="Calibri"/>
        <w:color w:val="000000"/>
        <w:sz w:val="20"/>
        <w:szCs w:val="20"/>
      </w:rPr>
      <w:fldChar w:fldCharType="begin"/>
    </w:r>
    <w:r w:rsidRPr="00C46FD0">
      <w:rPr>
        <w:rFonts w:ascii="Calibri" w:eastAsia="Calibri" w:hAnsi="Calibri" w:cs="Calibri"/>
        <w:color w:val="000000"/>
        <w:sz w:val="20"/>
        <w:szCs w:val="20"/>
      </w:rPr>
      <w:instrText>PAGE</w:instrText>
    </w:r>
    <w:r w:rsidRPr="00C46FD0">
      <w:rPr>
        <w:rFonts w:ascii="Calibri" w:eastAsia="Calibri" w:hAnsi="Calibri" w:cs="Calibri"/>
        <w:color w:val="000000"/>
        <w:sz w:val="20"/>
        <w:szCs w:val="20"/>
      </w:rPr>
      <w:fldChar w:fldCharType="separate"/>
    </w:r>
    <w:r w:rsidR="00216D46" w:rsidRPr="00C46FD0">
      <w:rPr>
        <w:rFonts w:ascii="Calibri" w:eastAsia="Calibri" w:hAnsi="Calibri" w:cs="Calibri"/>
        <w:color w:val="000000"/>
        <w:sz w:val="20"/>
        <w:szCs w:val="20"/>
      </w:rPr>
      <w:t>2</w:t>
    </w:r>
    <w:r w:rsidRPr="00C46FD0">
      <w:rPr>
        <w:rFonts w:ascii="Calibri" w:eastAsia="Calibri" w:hAnsi="Calibri" w:cs="Calibri"/>
        <w:color w:val="000000"/>
        <w:sz w:val="20"/>
        <w:szCs w:val="20"/>
      </w:rPr>
      <w:fldChar w:fldCharType="end"/>
    </w:r>
  </w:p>
  <w:p w14:paraId="5467A935" w14:textId="77777777" w:rsidR="005D7290" w:rsidRPr="00C46FD0" w:rsidRDefault="005D7290">
    <w:pPr>
      <w:pBdr>
        <w:top w:val="nil"/>
        <w:left w:val="nil"/>
        <w:bottom w:val="nil"/>
        <w:right w:val="nil"/>
        <w:between w:val="nil"/>
      </w:pBdr>
      <w:tabs>
        <w:tab w:val="center" w:pos="4680"/>
        <w:tab w:val="right" w:pos="936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0E40" w14:textId="77777777" w:rsidR="005D7290" w:rsidRPr="00C46FD0" w:rsidRDefault="00FF6A3B">
    <w:pPr>
      <w:ind w:left="0" w:hanging="2"/>
      <w:jc w:val="center"/>
      <w:rPr>
        <w:rFonts w:ascii="Calibri" w:eastAsia="Calibri" w:hAnsi="Calibri" w:cs="Calibri"/>
        <w:sz w:val="20"/>
        <w:szCs w:val="20"/>
      </w:rPr>
    </w:pPr>
    <w:r w:rsidRPr="00C46FD0">
      <w:rPr>
        <w:rFonts w:ascii="Calibri" w:eastAsia="Calibri" w:hAnsi="Calibri" w:cs="Calibri"/>
        <w:sz w:val="20"/>
        <w:szCs w:val="20"/>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E4A8A" w14:textId="77777777" w:rsidR="005D7290" w:rsidRPr="00C46FD0" w:rsidRDefault="005D7290">
    <w:pPr>
      <w:pBdr>
        <w:top w:val="nil"/>
        <w:left w:val="nil"/>
        <w:bottom w:val="nil"/>
        <w:right w:val="nil"/>
        <w:between w:val="nil"/>
      </w:pBdr>
      <w:tabs>
        <w:tab w:val="center" w:pos="4153"/>
        <w:tab w:val="right" w:pos="8306"/>
      </w:tabs>
      <w:spacing w:line="240" w:lineRule="auto"/>
      <w:ind w:left="0" w:hanging="2"/>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5FE7B" w14:textId="77777777" w:rsidR="005D7290" w:rsidRPr="00C46FD0" w:rsidRDefault="00FF6A3B">
    <w:pPr>
      <w:pBdr>
        <w:top w:val="nil"/>
        <w:left w:val="nil"/>
        <w:bottom w:val="nil"/>
        <w:right w:val="nil"/>
        <w:between w:val="nil"/>
      </w:pBdr>
      <w:tabs>
        <w:tab w:val="center" w:pos="4153"/>
        <w:tab w:val="right" w:pos="8306"/>
      </w:tabs>
      <w:spacing w:line="240" w:lineRule="auto"/>
      <w:ind w:left="0" w:hanging="2"/>
      <w:jc w:val="center"/>
      <w:rPr>
        <w:rFonts w:ascii="Calibri" w:eastAsia="Calibri" w:hAnsi="Calibri" w:cs="Calibri"/>
        <w:color w:val="000000"/>
        <w:sz w:val="20"/>
        <w:szCs w:val="20"/>
      </w:rPr>
    </w:pPr>
    <w:r w:rsidRPr="00C46FD0">
      <w:rPr>
        <w:rFonts w:ascii="Calibri" w:eastAsia="Calibri" w:hAnsi="Calibri" w:cs="Calibri"/>
        <w:color w:val="000000"/>
        <w:sz w:val="20"/>
        <w:szCs w:val="20"/>
      </w:rPr>
      <w:t>13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D1091" w14:textId="77777777" w:rsidR="005D7290" w:rsidRPr="00C46FD0" w:rsidRDefault="005D7290">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162A1" w14:textId="77777777" w:rsidR="00DC418E" w:rsidRPr="00C46FD0" w:rsidRDefault="00DC418E">
      <w:pPr>
        <w:spacing w:line="240" w:lineRule="auto"/>
        <w:ind w:left="0" w:hanging="2"/>
      </w:pPr>
      <w:r w:rsidRPr="00C46FD0">
        <w:separator/>
      </w:r>
    </w:p>
  </w:footnote>
  <w:footnote w:type="continuationSeparator" w:id="0">
    <w:p w14:paraId="2E5E4717" w14:textId="77777777" w:rsidR="00DC418E" w:rsidRPr="00C46FD0" w:rsidRDefault="00DC418E">
      <w:pPr>
        <w:spacing w:line="240" w:lineRule="auto"/>
        <w:ind w:left="0" w:hanging="2"/>
      </w:pPr>
      <w:r w:rsidRPr="00C46F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B67E" w14:textId="77777777" w:rsidR="005D7290" w:rsidRPr="00C46FD0" w:rsidRDefault="005D7290">
    <w:pPr>
      <w:pBdr>
        <w:top w:val="nil"/>
        <w:left w:val="nil"/>
        <w:bottom w:val="nil"/>
        <w:right w:val="nil"/>
        <w:between w:val="nil"/>
      </w:pBdr>
      <w:tabs>
        <w:tab w:val="center" w:pos="4153"/>
        <w:tab w:val="right" w:pos="830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67527" w14:textId="77777777" w:rsidR="005D7290" w:rsidRPr="00C46FD0" w:rsidRDefault="005D7290">
    <w:pPr>
      <w:pBdr>
        <w:top w:val="nil"/>
        <w:left w:val="nil"/>
        <w:bottom w:val="nil"/>
        <w:right w:val="nil"/>
        <w:between w:val="nil"/>
      </w:pBdr>
      <w:tabs>
        <w:tab w:val="center" w:pos="4153"/>
        <w:tab w:val="right" w:pos="8306"/>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F03A" w14:textId="77777777" w:rsidR="005D7290" w:rsidRPr="00C46FD0" w:rsidRDefault="005D7290">
    <w:pPr>
      <w:pBdr>
        <w:top w:val="nil"/>
        <w:left w:val="nil"/>
        <w:bottom w:val="nil"/>
        <w:right w:val="nil"/>
        <w:between w:val="nil"/>
      </w:pBdr>
      <w:tabs>
        <w:tab w:val="center" w:pos="4153"/>
        <w:tab w:val="right" w:pos="8306"/>
      </w:tabs>
      <w:spacing w:line="240" w:lineRule="auto"/>
      <w:ind w:left="0"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0B89D" w14:textId="77777777" w:rsidR="005D7290" w:rsidRPr="00C46FD0" w:rsidRDefault="005D7290">
    <w:pPr>
      <w:pBdr>
        <w:top w:val="nil"/>
        <w:left w:val="nil"/>
        <w:bottom w:val="nil"/>
        <w:right w:val="nil"/>
        <w:between w:val="nil"/>
      </w:pBdr>
      <w:tabs>
        <w:tab w:val="center" w:pos="4153"/>
        <w:tab w:val="right" w:pos="8306"/>
      </w:tabs>
      <w:spacing w:line="240" w:lineRule="auto"/>
      <w:ind w:left="0" w:hanging="2"/>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93AD" w14:textId="77777777" w:rsidR="005D7290" w:rsidRPr="00C46FD0" w:rsidRDefault="005D7290">
    <w:pPr>
      <w:ind w:left="1" w:right="1531" w:hanging="3"/>
      <w:jc w:val="right"/>
      <w:rPr>
        <w:color w:val="000000"/>
        <w:sz w:val="26"/>
        <w:szCs w:val="2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4BEAF" w14:textId="77777777" w:rsidR="005D7290" w:rsidRPr="00C46FD0" w:rsidRDefault="005D7290">
    <w:pPr>
      <w:pBdr>
        <w:top w:val="nil"/>
        <w:left w:val="nil"/>
        <w:bottom w:val="nil"/>
        <w:right w:val="nil"/>
        <w:between w:val="nil"/>
      </w:pBdr>
      <w:tabs>
        <w:tab w:val="center" w:pos="4153"/>
        <w:tab w:val="right" w:pos="8306"/>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90660"/>
    <w:multiLevelType w:val="multilevel"/>
    <w:tmpl w:val="A2481688"/>
    <w:lvl w:ilvl="0">
      <w:start w:val="1"/>
      <w:numFmt w:val="lowerLetter"/>
      <w:pStyle w:val="Virsraksts1"/>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 w15:restartNumberingAfterBreak="0">
    <w:nsid w:val="34DE54DC"/>
    <w:multiLevelType w:val="multilevel"/>
    <w:tmpl w:val="800CD65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9AE0E92"/>
    <w:multiLevelType w:val="multilevel"/>
    <w:tmpl w:val="66E26F1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0CA7C8F"/>
    <w:multiLevelType w:val="multilevel"/>
    <w:tmpl w:val="858824A4"/>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16cid:durableId="1652172567">
    <w:abstractNumId w:val="0"/>
  </w:num>
  <w:num w:numId="2" w16cid:durableId="37167189">
    <w:abstractNumId w:val="3"/>
  </w:num>
  <w:num w:numId="3" w16cid:durableId="940339191">
    <w:abstractNumId w:val="1"/>
  </w:num>
  <w:num w:numId="4" w16cid:durableId="258098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290"/>
    <w:rsid w:val="0003468A"/>
    <w:rsid w:val="00060602"/>
    <w:rsid w:val="000C0D20"/>
    <w:rsid w:val="00105C5E"/>
    <w:rsid w:val="00127163"/>
    <w:rsid w:val="001D1486"/>
    <w:rsid w:val="00201E12"/>
    <w:rsid w:val="00216D46"/>
    <w:rsid w:val="00235B51"/>
    <w:rsid w:val="00242E53"/>
    <w:rsid w:val="00334A41"/>
    <w:rsid w:val="003A23CB"/>
    <w:rsid w:val="003A5860"/>
    <w:rsid w:val="003E0E73"/>
    <w:rsid w:val="00412CE1"/>
    <w:rsid w:val="00485913"/>
    <w:rsid w:val="004C177E"/>
    <w:rsid w:val="005370FA"/>
    <w:rsid w:val="005476CE"/>
    <w:rsid w:val="00577FD5"/>
    <w:rsid w:val="005D7290"/>
    <w:rsid w:val="005E3382"/>
    <w:rsid w:val="0062474E"/>
    <w:rsid w:val="00681B62"/>
    <w:rsid w:val="006C1DE0"/>
    <w:rsid w:val="00810C55"/>
    <w:rsid w:val="00821426"/>
    <w:rsid w:val="00874CE5"/>
    <w:rsid w:val="008804AD"/>
    <w:rsid w:val="008C3109"/>
    <w:rsid w:val="00941FAC"/>
    <w:rsid w:val="00942384"/>
    <w:rsid w:val="009674E4"/>
    <w:rsid w:val="00971804"/>
    <w:rsid w:val="009D3945"/>
    <w:rsid w:val="009F69EB"/>
    <w:rsid w:val="00AF0226"/>
    <w:rsid w:val="00B97DF0"/>
    <w:rsid w:val="00BB4CD7"/>
    <w:rsid w:val="00BC32BD"/>
    <w:rsid w:val="00C35851"/>
    <w:rsid w:val="00C46FD0"/>
    <w:rsid w:val="00CC4346"/>
    <w:rsid w:val="00D20783"/>
    <w:rsid w:val="00DC418E"/>
    <w:rsid w:val="00E02588"/>
    <w:rsid w:val="00E05F8E"/>
    <w:rsid w:val="00E27A5D"/>
    <w:rsid w:val="00E35CDB"/>
    <w:rsid w:val="00E76F8E"/>
    <w:rsid w:val="00EE482C"/>
    <w:rsid w:val="00F07EAD"/>
    <w:rsid w:val="00F22E9A"/>
    <w:rsid w:val="00F669FF"/>
    <w:rsid w:val="00FC5A16"/>
    <w:rsid w:val="00FD3164"/>
    <w:rsid w:val="00FF6A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D0FC7"/>
  <w15:docId w15:val="{46F0D82A-A287-404D-A5FD-C52E28F52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v-LV"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spacing w:line="1" w:lineRule="atLeast"/>
      <w:ind w:leftChars="-1" w:left="-1" w:hangingChars="1"/>
      <w:textDirection w:val="btLr"/>
      <w:textAlignment w:val="top"/>
      <w:outlineLvl w:val="0"/>
    </w:pPr>
    <w:rPr>
      <w:position w:val="-1"/>
    </w:rPr>
  </w:style>
  <w:style w:type="paragraph" w:styleId="Virsraksts1">
    <w:name w:val="heading 1"/>
    <w:basedOn w:val="Parasts"/>
    <w:next w:val="Parasts"/>
    <w:uiPriority w:val="9"/>
    <w:qFormat/>
    <w:pPr>
      <w:keepNext/>
      <w:numPr>
        <w:numId w:val="1"/>
      </w:numPr>
      <w:ind w:left="-1" w:hanging="1"/>
      <w:jc w:val="center"/>
    </w:pPr>
    <w:rPr>
      <w:b/>
      <w:bCs/>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Apakvirsraksts"/>
    <w:uiPriority w:val="10"/>
    <w:qFormat/>
    <w:pPr>
      <w:jc w:val="center"/>
    </w:pPr>
    <w:rPr>
      <w:b/>
      <w:bCs/>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next w:val="TableNormal1"/>
    <w:qFormat/>
    <w:pPr>
      <w:suppressAutoHyphens/>
      <w:spacing w:line="1" w:lineRule="atLeast"/>
      <w:ind w:leftChars="-1" w:left="-1" w:hangingChars="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Absatz-Standardschriftart">
    <w:name w:val="Absatz-Standardschriftart"/>
    <w:rPr>
      <w:w w:val="100"/>
      <w:position w:val="-1"/>
      <w:effect w:val="none"/>
      <w:vertAlign w:val="baseline"/>
      <w:cs w:val="0"/>
      <w:em w:val="none"/>
    </w:rPr>
  </w:style>
  <w:style w:type="character" w:customStyle="1" w:styleId="WW8Num2z1">
    <w:name w:val="WW8Num2z1"/>
    <w:rPr>
      <w:rFonts w:ascii="Courier New" w:hAnsi="Courier New"/>
      <w:w w:val="100"/>
      <w:position w:val="-1"/>
      <w:effect w:val="none"/>
      <w:vertAlign w:val="baseline"/>
      <w:cs w:val="0"/>
      <w:em w:val="none"/>
    </w:rPr>
  </w:style>
  <w:style w:type="character" w:customStyle="1" w:styleId="WW8Num2z2">
    <w:name w:val="WW8Num2z2"/>
    <w:rPr>
      <w:rFonts w:ascii="Wingdings" w:hAnsi="Wingdings"/>
      <w:w w:val="100"/>
      <w:position w:val="-1"/>
      <w:effect w:val="none"/>
      <w:vertAlign w:val="baseline"/>
      <w:cs w:val="0"/>
      <w:em w:val="none"/>
    </w:rPr>
  </w:style>
  <w:style w:type="character" w:customStyle="1" w:styleId="WW8Num2z3">
    <w:name w:val="WW8Num2z3"/>
    <w:rPr>
      <w:rFonts w:ascii="Symbol" w:hAnsi="Symbol"/>
      <w:w w:val="100"/>
      <w:position w:val="-1"/>
      <w:effect w:val="none"/>
      <w:vertAlign w:val="baseline"/>
      <w:cs w:val="0"/>
      <w:em w:val="none"/>
    </w:rPr>
  </w:style>
  <w:style w:type="character" w:customStyle="1" w:styleId="WW8Num4z0">
    <w:name w:val="WW8Num4z0"/>
    <w:rPr>
      <w:rFonts w:ascii="Symbol" w:hAnsi="Symbol"/>
      <w:w w:val="100"/>
      <w:position w:val="-1"/>
      <w:effect w:val="none"/>
      <w:vertAlign w:val="baseline"/>
      <w:cs w:val="0"/>
      <w:em w:val="none"/>
    </w:rPr>
  </w:style>
  <w:style w:type="character" w:customStyle="1" w:styleId="WW8Num5z1">
    <w:name w:val="WW8Num5z1"/>
    <w:rPr>
      <w:rFonts w:ascii="Courier New" w:hAnsi="Courier New"/>
      <w:w w:val="100"/>
      <w:position w:val="-1"/>
      <w:effect w:val="none"/>
      <w:vertAlign w:val="baseline"/>
      <w:cs w:val="0"/>
      <w:em w:val="none"/>
    </w:rPr>
  </w:style>
  <w:style w:type="character" w:customStyle="1" w:styleId="WW8Num5z2">
    <w:name w:val="WW8Num5z2"/>
    <w:rPr>
      <w:rFonts w:ascii="Wingdings" w:hAnsi="Wingdings"/>
      <w:w w:val="100"/>
      <w:position w:val="-1"/>
      <w:effect w:val="none"/>
      <w:vertAlign w:val="baseline"/>
      <w:cs w:val="0"/>
      <w:em w:val="none"/>
    </w:rPr>
  </w:style>
  <w:style w:type="character" w:customStyle="1" w:styleId="WW8Num5z3">
    <w:name w:val="WW8Num5z3"/>
    <w:rPr>
      <w:rFonts w:ascii="Symbol" w:hAnsi="Symbol"/>
      <w:w w:val="100"/>
      <w:position w:val="-1"/>
      <w:effect w:val="none"/>
      <w:vertAlign w:val="baseline"/>
      <w:cs w:val="0"/>
      <w:em w:val="none"/>
    </w:rPr>
  </w:style>
  <w:style w:type="character" w:customStyle="1" w:styleId="WW8Num6z0">
    <w:name w:val="WW8Num6z0"/>
    <w:rPr>
      <w:rFonts w:ascii="Symbol" w:hAnsi="Symbol"/>
      <w:w w:val="100"/>
      <w:position w:val="-1"/>
      <w:effect w:val="none"/>
      <w:vertAlign w:val="baseline"/>
      <w:cs w:val="0"/>
      <w:em w:val="none"/>
    </w:rPr>
  </w:style>
  <w:style w:type="character" w:customStyle="1" w:styleId="WW8Num7z1">
    <w:name w:val="WW8Num7z1"/>
    <w:rPr>
      <w:rFonts w:ascii="Courier New" w:hAnsi="Courier New"/>
      <w:w w:val="100"/>
      <w:position w:val="-1"/>
      <w:effect w:val="none"/>
      <w:vertAlign w:val="baseline"/>
      <w:cs w:val="0"/>
      <w:em w:val="none"/>
    </w:rPr>
  </w:style>
  <w:style w:type="character" w:customStyle="1" w:styleId="WW8Num7z2">
    <w:name w:val="WW8Num7z2"/>
    <w:rPr>
      <w:rFonts w:ascii="Wingdings" w:hAnsi="Wingdings"/>
      <w:w w:val="100"/>
      <w:position w:val="-1"/>
      <w:effect w:val="none"/>
      <w:vertAlign w:val="baseline"/>
      <w:cs w:val="0"/>
      <w:em w:val="none"/>
    </w:rPr>
  </w:style>
  <w:style w:type="character" w:customStyle="1" w:styleId="WW8Num7z3">
    <w:name w:val="WW8Num7z3"/>
    <w:rPr>
      <w:rFonts w:ascii="Symbol" w:hAnsi="Symbol"/>
      <w:w w:val="100"/>
      <w:position w:val="-1"/>
      <w:effect w:val="none"/>
      <w:vertAlign w:val="baseline"/>
      <w:cs w:val="0"/>
      <w:em w:val="none"/>
    </w:rPr>
  </w:style>
  <w:style w:type="character" w:customStyle="1" w:styleId="WW8Num10z1">
    <w:name w:val="WW8Num10z1"/>
    <w:rPr>
      <w:rFonts w:ascii="Courier New" w:hAnsi="Courier New"/>
      <w:w w:val="100"/>
      <w:position w:val="-1"/>
      <w:effect w:val="none"/>
      <w:vertAlign w:val="baseline"/>
      <w:cs w:val="0"/>
      <w:em w:val="none"/>
    </w:rPr>
  </w:style>
  <w:style w:type="character" w:customStyle="1" w:styleId="WW8Num10z2">
    <w:name w:val="WW8Num10z2"/>
    <w:rPr>
      <w:rFonts w:ascii="Wingdings" w:hAnsi="Wingdings"/>
      <w:w w:val="100"/>
      <w:position w:val="-1"/>
      <w:effect w:val="none"/>
      <w:vertAlign w:val="baseline"/>
      <w:cs w:val="0"/>
      <w:em w:val="none"/>
    </w:rPr>
  </w:style>
  <w:style w:type="character" w:customStyle="1" w:styleId="WW8Num10z3">
    <w:name w:val="WW8Num10z3"/>
    <w:rPr>
      <w:rFonts w:ascii="Symbol" w:hAnsi="Symbol"/>
      <w:w w:val="100"/>
      <w:position w:val="-1"/>
      <w:effect w:val="none"/>
      <w:vertAlign w:val="baseline"/>
      <w:cs w:val="0"/>
      <w:em w:val="none"/>
    </w:rPr>
  </w:style>
  <w:style w:type="character" w:customStyle="1" w:styleId="WW8Num11z1">
    <w:name w:val="WW8Num11z1"/>
    <w:rPr>
      <w:rFonts w:ascii="Courier New" w:hAnsi="Courier New"/>
      <w:w w:val="100"/>
      <w:position w:val="-1"/>
      <w:effect w:val="none"/>
      <w:vertAlign w:val="baseline"/>
      <w:cs w:val="0"/>
      <w:em w:val="none"/>
    </w:rPr>
  </w:style>
  <w:style w:type="character" w:customStyle="1" w:styleId="WW8Num11z2">
    <w:name w:val="WW8Num11z2"/>
    <w:rPr>
      <w:rFonts w:ascii="Wingdings" w:hAnsi="Wingdings"/>
      <w:w w:val="100"/>
      <w:position w:val="-1"/>
      <w:effect w:val="none"/>
      <w:vertAlign w:val="baseline"/>
      <w:cs w:val="0"/>
      <w:em w:val="none"/>
    </w:rPr>
  </w:style>
  <w:style w:type="character" w:customStyle="1" w:styleId="WW8Num11z3">
    <w:name w:val="WW8Num11z3"/>
    <w:rPr>
      <w:rFonts w:ascii="Symbol" w:hAnsi="Symbol"/>
      <w:w w:val="100"/>
      <w:position w:val="-1"/>
      <w:effect w:val="none"/>
      <w:vertAlign w:val="baseline"/>
      <w:cs w:val="0"/>
      <w:em w:val="none"/>
    </w:rPr>
  </w:style>
  <w:style w:type="character" w:customStyle="1" w:styleId="WW8Num12z0">
    <w:name w:val="WW8Num12z0"/>
    <w:rPr>
      <w:rFonts w:ascii="Symbol" w:hAnsi="Symbol"/>
      <w:w w:val="100"/>
      <w:position w:val="-1"/>
      <w:effect w:val="none"/>
      <w:vertAlign w:val="baseline"/>
      <w:cs w:val="0"/>
      <w:em w:val="none"/>
    </w:rPr>
  </w:style>
  <w:style w:type="character" w:customStyle="1" w:styleId="WW8Num12z1">
    <w:name w:val="WW8Num12z1"/>
    <w:rPr>
      <w:rFonts w:ascii="Courier New" w:hAnsi="Courier New" w:cs="Times New Roman"/>
      <w:w w:val="100"/>
      <w:position w:val="-1"/>
      <w:effect w:val="none"/>
      <w:vertAlign w:val="baseline"/>
      <w:cs w:val="0"/>
      <w:em w:val="none"/>
    </w:rPr>
  </w:style>
  <w:style w:type="character" w:customStyle="1" w:styleId="WW8Num15z0">
    <w:name w:val="WW8Num15z0"/>
    <w:rPr>
      <w:rFonts w:ascii="Times New Roman" w:eastAsia="Times New Roman" w:hAnsi="Times New Roman" w:cs="Times New Roman"/>
      <w:w w:val="100"/>
      <w:position w:val="-1"/>
      <w:effect w:val="none"/>
      <w:vertAlign w:val="baseline"/>
      <w:cs w:val="0"/>
      <w:em w:val="none"/>
    </w:rPr>
  </w:style>
  <w:style w:type="character" w:customStyle="1" w:styleId="WW8Num15z1">
    <w:name w:val="WW8Num15z1"/>
    <w:rPr>
      <w:rFonts w:ascii="Courier New" w:hAnsi="Courier New"/>
      <w:w w:val="100"/>
      <w:position w:val="-1"/>
      <w:effect w:val="none"/>
      <w:vertAlign w:val="baseline"/>
      <w:cs w:val="0"/>
      <w:em w:val="none"/>
    </w:rPr>
  </w:style>
  <w:style w:type="character" w:customStyle="1" w:styleId="WW8Num15z2">
    <w:name w:val="WW8Num15z2"/>
    <w:rPr>
      <w:rFonts w:ascii="Wingdings" w:hAnsi="Wingdings"/>
      <w:w w:val="100"/>
      <w:position w:val="-1"/>
      <w:effect w:val="none"/>
      <w:vertAlign w:val="baseline"/>
      <w:cs w:val="0"/>
      <w:em w:val="none"/>
    </w:rPr>
  </w:style>
  <w:style w:type="character" w:customStyle="1" w:styleId="WW8Num15z3">
    <w:name w:val="WW8Num15z3"/>
    <w:rPr>
      <w:rFonts w:ascii="Symbol" w:hAnsi="Symbol"/>
      <w:w w:val="100"/>
      <w:position w:val="-1"/>
      <w:effect w:val="none"/>
      <w:vertAlign w:val="baseline"/>
      <w:cs w:val="0"/>
      <w:em w:val="none"/>
    </w:rPr>
  </w:style>
  <w:style w:type="character" w:customStyle="1" w:styleId="WW8Num16z0">
    <w:name w:val="WW8Num16z0"/>
    <w:rPr>
      <w:rFonts w:ascii="Symbol" w:hAnsi="Symbol"/>
      <w:w w:val="100"/>
      <w:position w:val="-1"/>
      <w:effect w:val="none"/>
      <w:vertAlign w:val="baseline"/>
      <w:cs w:val="0"/>
      <w:em w:val="none"/>
    </w:rPr>
  </w:style>
  <w:style w:type="character" w:customStyle="1" w:styleId="WW8Num18z0">
    <w:name w:val="WW8Num18z0"/>
    <w:rPr>
      <w:rFonts w:ascii="Symbol" w:hAnsi="Symbol"/>
      <w:w w:val="100"/>
      <w:position w:val="-1"/>
      <w:effect w:val="none"/>
      <w:vertAlign w:val="baseline"/>
      <w:cs w:val="0"/>
      <w:em w:val="none"/>
    </w:rPr>
  </w:style>
  <w:style w:type="character" w:customStyle="1" w:styleId="WW8Num18z1">
    <w:name w:val="WW8Num18z1"/>
    <w:rPr>
      <w:rFonts w:ascii="Courier New" w:hAnsi="Courier New"/>
      <w:w w:val="100"/>
      <w:position w:val="-1"/>
      <w:effect w:val="none"/>
      <w:vertAlign w:val="baseline"/>
      <w:cs w:val="0"/>
      <w:em w:val="none"/>
    </w:rPr>
  </w:style>
  <w:style w:type="character" w:customStyle="1" w:styleId="WW8Num18z2">
    <w:name w:val="WW8Num18z2"/>
    <w:rPr>
      <w:rFonts w:ascii="Wingdings" w:hAnsi="Wingdings"/>
      <w:w w:val="100"/>
      <w:position w:val="-1"/>
      <w:effect w:val="none"/>
      <w:vertAlign w:val="baseline"/>
      <w:cs w:val="0"/>
      <w:em w:val="none"/>
    </w:rPr>
  </w:style>
  <w:style w:type="character" w:customStyle="1" w:styleId="WW8Num19z1">
    <w:name w:val="WW8Num19z1"/>
    <w:rPr>
      <w:rFonts w:ascii="Courier New" w:hAnsi="Courier New"/>
      <w:w w:val="100"/>
      <w:position w:val="-1"/>
      <w:effect w:val="none"/>
      <w:vertAlign w:val="baseline"/>
      <w:cs w:val="0"/>
      <w:em w:val="none"/>
    </w:rPr>
  </w:style>
  <w:style w:type="character" w:customStyle="1" w:styleId="WW8Num19z2">
    <w:name w:val="WW8Num19z2"/>
    <w:rPr>
      <w:rFonts w:ascii="Wingdings" w:hAnsi="Wingdings"/>
      <w:w w:val="100"/>
      <w:position w:val="-1"/>
      <w:effect w:val="none"/>
      <w:vertAlign w:val="baseline"/>
      <w:cs w:val="0"/>
      <w:em w:val="none"/>
    </w:rPr>
  </w:style>
  <w:style w:type="character" w:customStyle="1" w:styleId="WW8Num19z3">
    <w:name w:val="WW8Num19z3"/>
    <w:rPr>
      <w:rFonts w:ascii="Symbol" w:hAnsi="Symbol"/>
      <w:w w:val="100"/>
      <w:position w:val="-1"/>
      <w:effect w:val="none"/>
      <w:vertAlign w:val="baseline"/>
      <w:cs w:val="0"/>
      <w:em w:val="none"/>
    </w:rPr>
  </w:style>
  <w:style w:type="character" w:customStyle="1" w:styleId="WW8Num23z0">
    <w:name w:val="WW8Num23z0"/>
    <w:rPr>
      <w:rFonts w:ascii="Symbol" w:hAnsi="Symbol"/>
      <w:w w:val="100"/>
      <w:position w:val="-1"/>
      <w:effect w:val="none"/>
      <w:vertAlign w:val="baseline"/>
      <w:cs w:val="0"/>
      <w:em w:val="none"/>
    </w:rPr>
  </w:style>
  <w:style w:type="character" w:customStyle="1" w:styleId="WW8Num23z1">
    <w:name w:val="WW8Num23z1"/>
    <w:rPr>
      <w:rFonts w:ascii="Courier New" w:hAnsi="Courier New"/>
      <w:w w:val="100"/>
      <w:position w:val="-1"/>
      <w:effect w:val="none"/>
      <w:vertAlign w:val="baseline"/>
      <w:cs w:val="0"/>
      <w:em w:val="none"/>
    </w:rPr>
  </w:style>
  <w:style w:type="character" w:customStyle="1" w:styleId="WW8Num23z2">
    <w:name w:val="WW8Num23z2"/>
    <w:rPr>
      <w:rFonts w:ascii="Wingdings" w:hAnsi="Wingdings"/>
      <w:w w:val="100"/>
      <w:position w:val="-1"/>
      <w:effect w:val="none"/>
      <w:vertAlign w:val="baseline"/>
      <w:cs w:val="0"/>
      <w:em w:val="none"/>
    </w:rPr>
  </w:style>
  <w:style w:type="character" w:customStyle="1" w:styleId="WW8Num24z0">
    <w:name w:val="WW8Num24z0"/>
    <w:rPr>
      <w:rFonts w:ascii="Symbol" w:hAnsi="Symbol"/>
      <w:w w:val="100"/>
      <w:position w:val="-1"/>
      <w:effect w:val="none"/>
      <w:vertAlign w:val="baseline"/>
      <w:cs w:val="0"/>
      <w:em w:val="none"/>
    </w:rPr>
  </w:style>
  <w:style w:type="character" w:customStyle="1" w:styleId="WW8Num24z1">
    <w:name w:val="WW8Num24z1"/>
    <w:rPr>
      <w:rFonts w:ascii="Courier New" w:hAnsi="Courier New"/>
      <w:w w:val="100"/>
      <w:position w:val="-1"/>
      <w:effect w:val="none"/>
      <w:vertAlign w:val="baseline"/>
      <w:cs w:val="0"/>
      <w:em w:val="none"/>
    </w:rPr>
  </w:style>
  <w:style w:type="character" w:customStyle="1" w:styleId="WW8Num24z5">
    <w:name w:val="WW8Num24z5"/>
    <w:rPr>
      <w:rFonts w:ascii="Wingdings" w:hAnsi="Wingdings"/>
      <w:w w:val="100"/>
      <w:position w:val="-1"/>
      <w:effect w:val="none"/>
      <w:vertAlign w:val="baseline"/>
      <w:cs w:val="0"/>
      <w:em w:val="none"/>
    </w:rPr>
  </w:style>
  <w:style w:type="character" w:customStyle="1" w:styleId="DefaultParagraphFont1">
    <w:name w:val="Default Paragraph Font1"/>
    <w:rPr>
      <w:w w:val="100"/>
      <w:position w:val="-1"/>
      <w:effect w:val="none"/>
      <w:vertAlign w:val="baseline"/>
      <w:cs w:val="0"/>
      <w:em w:val="none"/>
    </w:rPr>
  </w:style>
  <w:style w:type="character" w:styleId="Lappusesnumurs">
    <w:name w:val="page number"/>
    <w:basedOn w:val="DefaultParagraphFont1"/>
    <w:rPr>
      <w:w w:val="100"/>
      <w:position w:val="-1"/>
      <w:effect w:val="none"/>
      <w:vertAlign w:val="baseline"/>
      <w:cs w:val="0"/>
      <w:em w:val="none"/>
    </w:rPr>
  </w:style>
  <w:style w:type="character" w:customStyle="1" w:styleId="FootnoteCharacters">
    <w:name w:val="Footnote Characters"/>
    <w:rPr>
      <w:w w:val="100"/>
      <w:position w:val="-1"/>
      <w:effect w:val="none"/>
      <w:vertAlign w:val="superscript"/>
      <w:cs w:val="0"/>
      <w:em w:val="none"/>
    </w:rPr>
  </w:style>
  <w:style w:type="character" w:styleId="Hipersaite">
    <w:name w:val="Hyperlink"/>
    <w:rPr>
      <w:color w:val="0000FF"/>
      <w:w w:val="100"/>
      <w:position w:val="-1"/>
      <w:u w:val="single"/>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paragraph" w:customStyle="1" w:styleId="Heading">
    <w:name w:val="Heading"/>
    <w:basedOn w:val="Parasts"/>
    <w:next w:val="Pamatteksts"/>
    <w:pPr>
      <w:keepNext/>
      <w:spacing w:before="240" w:after="120"/>
    </w:pPr>
    <w:rPr>
      <w:rFonts w:ascii="Arial" w:eastAsia="Lucida Sans Unicode" w:hAnsi="Arial" w:cs="Mangal"/>
      <w:sz w:val="28"/>
      <w:szCs w:val="28"/>
    </w:rPr>
  </w:style>
  <w:style w:type="paragraph" w:styleId="Pamatteksts">
    <w:name w:val="Body Text"/>
    <w:basedOn w:val="Parasts"/>
    <w:pPr>
      <w:jc w:val="both"/>
    </w:pPr>
  </w:style>
  <w:style w:type="paragraph" w:styleId="Saraksts">
    <w:name w:val="List"/>
    <w:basedOn w:val="Pamatteksts"/>
  </w:style>
  <w:style w:type="paragraph" w:customStyle="1" w:styleId="Caption1">
    <w:name w:val="Caption1"/>
    <w:basedOn w:val="Parasts"/>
    <w:pPr>
      <w:suppressLineNumbers/>
      <w:spacing w:before="120" w:after="120"/>
    </w:pPr>
    <w:rPr>
      <w:i/>
      <w:iCs/>
    </w:rPr>
  </w:style>
  <w:style w:type="paragraph" w:customStyle="1" w:styleId="Index">
    <w:name w:val="Index"/>
    <w:basedOn w:val="Parasts"/>
    <w:pPr>
      <w:suppressLineNumbers/>
    </w:pPr>
  </w:style>
  <w:style w:type="paragraph" w:styleId="Pamattekstsaratkpi">
    <w:name w:val="Body Text Indent"/>
    <w:basedOn w:val="Parasts"/>
    <w:pPr>
      <w:ind w:left="360" w:firstLine="0"/>
      <w:jc w:val="both"/>
    </w:pPr>
  </w:style>
  <w:style w:type="paragraph" w:styleId="Apakvirsraksts">
    <w:name w:val="Subtitle"/>
    <w:basedOn w:val="Parasts"/>
    <w:next w:val="Parasts"/>
    <w:uiPriority w:val="11"/>
    <w:qFormat/>
    <w:pPr>
      <w:keepNext/>
      <w:spacing w:before="240" w:after="120"/>
      <w:jc w:val="center"/>
    </w:pPr>
    <w:rPr>
      <w:rFonts w:ascii="Arial" w:eastAsia="Arial" w:hAnsi="Arial" w:cs="Arial"/>
      <w:i/>
      <w:sz w:val="28"/>
      <w:szCs w:val="28"/>
    </w:rPr>
  </w:style>
  <w:style w:type="paragraph" w:styleId="Kjene">
    <w:name w:val="footer"/>
    <w:basedOn w:val="Parasts"/>
    <w:link w:val="KjeneRakstz"/>
    <w:uiPriority w:val="99"/>
    <w:pPr>
      <w:tabs>
        <w:tab w:val="center" w:pos="4153"/>
        <w:tab w:val="right" w:pos="8306"/>
      </w:tabs>
    </w:pPr>
  </w:style>
  <w:style w:type="paragraph" w:styleId="Galvene">
    <w:name w:val="header"/>
    <w:basedOn w:val="Parasts"/>
    <w:pPr>
      <w:tabs>
        <w:tab w:val="center" w:pos="4153"/>
        <w:tab w:val="right" w:pos="8306"/>
      </w:tabs>
    </w:pPr>
  </w:style>
  <w:style w:type="paragraph" w:customStyle="1" w:styleId="BodyText21">
    <w:name w:val="Body Text 21"/>
    <w:basedOn w:val="Parasts"/>
    <w:pPr>
      <w:jc w:val="center"/>
    </w:pPr>
    <w:rPr>
      <w:b/>
      <w:bCs/>
    </w:rPr>
  </w:style>
  <w:style w:type="paragraph" w:styleId="Vresteksts">
    <w:name w:val="footnote text"/>
    <w:basedOn w:val="Parasts"/>
    <w:rPr>
      <w:sz w:val="20"/>
      <w:szCs w:val="20"/>
    </w:rPr>
  </w:style>
  <w:style w:type="paragraph" w:customStyle="1" w:styleId="BodyTextIndent21">
    <w:name w:val="Body Text Indent 21"/>
    <w:basedOn w:val="Parasts"/>
    <w:pPr>
      <w:ind w:left="6480" w:firstLine="0"/>
    </w:pPr>
  </w:style>
  <w:style w:type="paragraph" w:customStyle="1" w:styleId="BodyTextIndent31">
    <w:name w:val="Body Text Indent 31"/>
    <w:basedOn w:val="Parasts"/>
    <w:pPr>
      <w:ind w:left="5760" w:firstLine="0"/>
    </w:pPr>
  </w:style>
  <w:style w:type="paragraph" w:customStyle="1" w:styleId="BalloonText1">
    <w:name w:val="Balloon Text1"/>
    <w:basedOn w:val="Parasts"/>
    <w:rPr>
      <w:rFonts w:ascii="Tahoma" w:hAnsi="Tahoma" w:cs="Tahoma"/>
      <w:sz w:val="16"/>
      <w:szCs w:val="16"/>
    </w:rPr>
  </w:style>
  <w:style w:type="paragraph" w:customStyle="1" w:styleId="TableContents">
    <w:name w:val="Table Contents"/>
    <w:basedOn w:val="Parast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amatteksts"/>
  </w:style>
  <w:style w:type="paragraph" w:styleId="Paraststmeklis">
    <w:name w:val="Normal (Web)"/>
    <w:basedOn w:val="Parasts"/>
    <w:pPr>
      <w:spacing w:before="100" w:beforeAutospacing="1" w:after="100" w:afterAutospacing="1"/>
    </w:pPr>
    <w:rPr>
      <w:lang w:eastAsia="lv-LV"/>
    </w:rPr>
  </w:style>
  <w:style w:type="character" w:styleId="Izteiksmgs">
    <w:name w:val="Strong"/>
    <w:rPr>
      <w:b/>
      <w:bCs/>
      <w:w w:val="100"/>
      <w:position w:val="-1"/>
      <w:effect w:val="none"/>
      <w:vertAlign w:val="baseline"/>
      <w:cs w:val="0"/>
      <w:em w:val="none"/>
    </w:rPr>
  </w:style>
  <w:style w:type="character" w:customStyle="1" w:styleId="FooterChar">
    <w:name w:val="Footer Char"/>
    <w:rPr>
      <w:w w:val="100"/>
      <w:position w:val="-1"/>
      <w:sz w:val="24"/>
      <w:szCs w:val="24"/>
      <w:effect w:val="none"/>
      <w:vertAlign w:val="baseline"/>
      <w:cs w:val="0"/>
      <w:em w:val="none"/>
      <w:lang w:eastAsia="ar-SA"/>
    </w:rPr>
  </w:style>
  <w:style w:type="character" w:customStyle="1" w:styleId="CommentReference1">
    <w:name w:val="Comment Reference1"/>
    <w:qFormat/>
    <w:rPr>
      <w:w w:val="100"/>
      <w:position w:val="-1"/>
      <w:sz w:val="16"/>
      <w:szCs w:val="16"/>
      <w:effect w:val="none"/>
      <w:vertAlign w:val="baseline"/>
      <w:cs w:val="0"/>
      <w:em w:val="none"/>
    </w:rPr>
  </w:style>
  <w:style w:type="paragraph" w:customStyle="1" w:styleId="CommentText1">
    <w:name w:val="Comment Text1"/>
    <w:basedOn w:val="Parasts"/>
    <w:qFormat/>
    <w:rPr>
      <w:sz w:val="20"/>
      <w:szCs w:val="20"/>
    </w:rPr>
  </w:style>
  <w:style w:type="character" w:customStyle="1" w:styleId="CommentTextChar">
    <w:name w:val="Comment Text Char"/>
    <w:rPr>
      <w:w w:val="100"/>
      <w:position w:val="-1"/>
      <w:effect w:val="none"/>
      <w:vertAlign w:val="baseline"/>
      <w:cs w:val="0"/>
      <w:em w:val="none"/>
      <w:lang w:val="ru-RU" w:eastAsia="ar-SA"/>
    </w:rPr>
  </w:style>
  <w:style w:type="paragraph" w:customStyle="1" w:styleId="CommentSubject1">
    <w:name w:val="Comment Subject1"/>
    <w:basedOn w:val="CommentText1"/>
    <w:next w:val="CommentText1"/>
    <w:qFormat/>
    <w:rPr>
      <w:b/>
      <w:bCs/>
    </w:rPr>
  </w:style>
  <w:style w:type="character" w:customStyle="1" w:styleId="CommentSubjectChar">
    <w:name w:val="Comment Subject Char"/>
    <w:rPr>
      <w:b/>
      <w:bCs/>
      <w:w w:val="100"/>
      <w:position w:val="-1"/>
      <w:effect w:val="none"/>
      <w:vertAlign w:val="baseline"/>
      <w:cs w:val="0"/>
      <w:em w:val="none"/>
      <w:lang w:val="ru-RU" w:eastAsia="ar-SA"/>
    </w:rPr>
  </w:style>
  <w:style w:type="paragraph" w:styleId="Balonteksts">
    <w:name w:val="Balloon Text"/>
    <w:basedOn w:val="Parasts"/>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ru-RU" w:eastAsia="ar-SA"/>
    </w:rPr>
  </w:style>
  <w:style w:type="paragraph" w:customStyle="1" w:styleId="c4">
    <w:name w:val="c4"/>
    <w:basedOn w:val="Parasts"/>
    <w:pPr>
      <w:spacing w:before="100" w:beforeAutospacing="1" w:after="100" w:afterAutospacing="1"/>
    </w:pPr>
    <w:rPr>
      <w:lang w:eastAsia="lv-LV"/>
    </w:rPr>
  </w:style>
  <w:style w:type="character" w:customStyle="1" w:styleId="c1">
    <w:name w:val="c1"/>
    <w:basedOn w:val="Noklusjumarindkopasfonts"/>
    <w:rPr>
      <w:w w:val="100"/>
      <w:position w:val="-1"/>
      <w:effect w:val="none"/>
      <w:vertAlign w:val="baseline"/>
      <w:cs w:val="0"/>
      <w:em w:val="none"/>
    </w:rPr>
  </w:style>
  <w:style w:type="character" w:styleId="Izclums">
    <w:name w:val="Emphasis"/>
    <w:rPr>
      <w:i/>
      <w:iCs/>
      <w:w w:val="100"/>
      <w:position w:val="-1"/>
      <w:effect w:val="none"/>
      <w:vertAlign w:val="baseline"/>
      <w:cs w:val="0"/>
      <w:em w:val="none"/>
    </w:rPr>
  </w:style>
  <w:style w:type="table" w:styleId="Reatabula">
    <w:name w:val="Table Grid"/>
    <w:basedOn w:val="TableNormal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
    <w:name w:val="Colorful Shading - Accent 1"/>
    <w:qFormat/>
    <w:pPr>
      <w:suppressAutoHyphens/>
      <w:spacing w:line="1" w:lineRule="atLeast"/>
      <w:ind w:leftChars="-1" w:left="-1" w:hangingChars="1"/>
      <w:textDirection w:val="btLr"/>
      <w:textAlignment w:val="top"/>
      <w:outlineLvl w:val="0"/>
    </w:pPr>
    <w:rPr>
      <w:position w:val="-1"/>
      <w:lang w:val="en-US"/>
    </w:rPr>
  </w:style>
  <w:style w:type="table" w:customStyle="1" w:styleId="a">
    <w:basedOn w:val="TableNormal2"/>
    <w:tblPr>
      <w:tblStyleRowBandSize w:val="1"/>
      <w:tblStyleColBandSize w:val="1"/>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character" w:customStyle="1" w:styleId="KjeneRakstz">
    <w:name w:val="Kājene Rakstz."/>
    <w:basedOn w:val="Noklusjumarindkopasfonts"/>
    <w:link w:val="Kjene"/>
    <w:uiPriority w:val="99"/>
    <w:rsid w:val="00840C14"/>
    <w:rPr>
      <w:position w:val="-1"/>
      <w:lang w:eastAsia="en-GB"/>
    </w:rPr>
  </w:style>
  <w:style w:type="paragraph" w:styleId="Sarakstarindkopa">
    <w:name w:val="List Paragraph"/>
    <w:basedOn w:val="Parasts"/>
    <w:uiPriority w:val="34"/>
    <w:qFormat/>
    <w:rsid w:val="00840C14"/>
    <w:pPr>
      <w:ind w:left="720"/>
      <w:contextualSpacing/>
    </w:pPr>
  </w:style>
  <w:style w:type="table" w:customStyle="1" w:styleId="a3">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4">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5">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6">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character" w:styleId="Komentraatsauce">
    <w:name w:val="annotation reference"/>
    <w:basedOn w:val="Noklusjumarindkopasfonts"/>
    <w:uiPriority w:val="99"/>
    <w:semiHidden/>
    <w:unhideWhenUsed/>
    <w:rsid w:val="00C35851"/>
    <w:rPr>
      <w:sz w:val="16"/>
      <w:szCs w:val="16"/>
    </w:rPr>
  </w:style>
  <w:style w:type="paragraph" w:styleId="Komentrateksts">
    <w:name w:val="annotation text"/>
    <w:basedOn w:val="Parasts"/>
    <w:link w:val="KomentratekstsRakstz"/>
    <w:uiPriority w:val="99"/>
    <w:unhideWhenUsed/>
    <w:rsid w:val="00C35851"/>
    <w:pPr>
      <w:spacing w:line="240" w:lineRule="auto"/>
    </w:pPr>
    <w:rPr>
      <w:sz w:val="20"/>
      <w:szCs w:val="20"/>
    </w:rPr>
  </w:style>
  <w:style w:type="character" w:customStyle="1" w:styleId="KomentratekstsRakstz">
    <w:name w:val="Komentāra teksts Rakstz."/>
    <w:basedOn w:val="Noklusjumarindkopasfonts"/>
    <w:link w:val="Komentrateksts"/>
    <w:uiPriority w:val="99"/>
    <w:rsid w:val="00C35851"/>
    <w:rPr>
      <w:position w:val="-1"/>
      <w:sz w:val="20"/>
      <w:szCs w:val="20"/>
    </w:rPr>
  </w:style>
  <w:style w:type="paragraph" w:styleId="Komentratma">
    <w:name w:val="annotation subject"/>
    <w:basedOn w:val="Komentrateksts"/>
    <w:next w:val="Komentrateksts"/>
    <w:link w:val="KomentratmaRakstz"/>
    <w:uiPriority w:val="99"/>
    <w:semiHidden/>
    <w:unhideWhenUsed/>
    <w:rsid w:val="00C35851"/>
    <w:rPr>
      <w:b/>
      <w:bCs/>
    </w:rPr>
  </w:style>
  <w:style w:type="character" w:customStyle="1" w:styleId="KomentratmaRakstz">
    <w:name w:val="Komentāra tēma Rakstz."/>
    <w:basedOn w:val="KomentratekstsRakstz"/>
    <w:link w:val="Komentratma"/>
    <w:uiPriority w:val="99"/>
    <w:semiHidden/>
    <w:rsid w:val="00C35851"/>
    <w:rPr>
      <w:b/>
      <w:bCs/>
      <w:positio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tcOPKbTnLH71DJaJ6qB0vFE2xQ==">AMUW2mWXW404tK7JXekv8zPjImKs0W4NYqzl62ko23k8S4z2Fu9QwzXOhr9PfYKAGwcDrYsiweynP1oLVn89al98IOPqe/6RzQ2TTrnI9X9wqL12G1U81hjxdonH1ayHEYt3eytWxWuL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12</Pages>
  <Words>18108</Words>
  <Characters>10323</Characters>
  <Application>Microsoft Office Word</Application>
  <DocSecurity>0</DocSecurity>
  <Lines>86</Lines>
  <Paragraphs>56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Maksims.Tahtamirovs</dc:creator>
  <cp:lastModifiedBy>Gunta Abolina</cp:lastModifiedBy>
  <cp:revision>13</cp:revision>
  <dcterms:created xsi:type="dcterms:W3CDTF">2025-09-26T12:05:00Z</dcterms:created>
  <dcterms:modified xsi:type="dcterms:W3CDTF">2025-10-29T08:54:00Z</dcterms:modified>
</cp:coreProperties>
</file>